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04D96" w14:textId="2EB97198" w:rsidR="00CD7E8A" w:rsidRPr="005311AD" w:rsidRDefault="00936F3F" w:rsidP="001960A4">
      <w:pPr>
        <w:spacing w:afterLines="50" w:after="156"/>
        <w:ind w:firstLine="482"/>
        <w:jc w:val="center"/>
        <w:rPr>
          <w:rFonts w:ascii="宋体" w:hAnsi="宋体" w:cs="Times New Roman"/>
          <w:b/>
          <w:color w:val="000000" w:themeColor="text1"/>
          <w:szCs w:val="24"/>
        </w:rPr>
      </w:pPr>
      <w:r>
        <w:rPr>
          <w:rFonts w:ascii="宋体" w:hAnsi="宋体" w:cs="Times New Roman"/>
          <w:b/>
          <w:color w:val="000000" w:themeColor="text1"/>
          <w:szCs w:val="24"/>
        </w:rPr>
        <w:fldChar w:fldCharType="begin"/>
      </w:r>
      <w:r>
        <w:rPr>
          <w:rFonts w:ascii="宋体" w:hAnsi="宋体" w:cs="Times New Roman"/>
          <w:b/>
          <w:color w:val="000000" w:themeColor="text1"/>
          <w:szCs w:val="24"/>
        </w:rPr>
        <w:instrText xml:space="preserve"> MACROBUTTON MTEditEquationSection2 </w:instrText>
      </w:r>
      <w:r w:rsidRPr="00936F3F">
        <w:rPr>
          <w:rStyle w:val="MTEquationSection"/>
          <w:rFonts w:hint="eastAsia"/>
        </w:rPr>
        <w:instrText>公式章</w:instrText>
      </w:r>
      <w:r w:rsidRPr="00936F3F">
        <w:rPr>
          <w:rStyle w:val="MTEquationSection"/>
        </w:rPr>
        <w:instrText xml:space="preserve"> 1 节 1</w:instrText>
      </w:r>
      <w:r>
        <w:rPr>
          <w:rFonts w:ascii="宋体" w:hAnsi="宋体" w:cs="Times New Roman"/>
          <w:b/>
          <w:color w:val="000000" w:themeColor="text1"/>
          <w:szCs w:val="24"/>
        </w:rPr>
        <w:fldChar w:fldCharType="begin"/>
      </w:r>
      <w:r>
        <w:rPr>
          <w:rFonts w:ascii="宋体" w:hAnsi="宋体" w:cs="Times New Roman"/>
          <w:b/>
          <w:color w:val="000000" w:themeColor="text1"/>
          <w:szCs w:val="24"/>
        </w:rPr>
        <w:instrText xml:space="preserve"> SEQ MTEqn \r \h \* MERGEFORMAT </w:instrText>
      </w:r>
      <w:r>
        <w:rPr>
          <w:rFonts w:ascii="宋体" w:hAnsi="宋体" w:cs="Times New Roman"/>
          <w:b/>
          <w:color w:val="000000" w:themeColor="text1"/>
          <w:szCs w:val="24"/>
        </w:rPr>
        <w:fldChar w:fldCharType="end"/>
      </w:r>
      <w:r>
        <w:rPr>
          <w:rFonts w:ascii="宋体" w:hAnsi="宋体" w:cs="Times New Roman"/>
          <w:b/>
          <w:color w:val="000000" w:themeColor="text1"/>
          <w:szCs w:val="24"/>
        </w:rPr>
        <w:fldChar w:fldCharType="begin"/>
      </w:r>
      <w:r>
        <w:rPr>
          <w:rFonts w:ascii="宋体" w:hAnsi="宋体" w:cs="Times New Roman"/>
          <w:b/>
          <w:color w:val="000000" w:themeColor="text1"/>
          <w:szCs w:val="24"/>
        </w:rPr>
        <w:instrText xml:space="preserve"> SEQ MTSec \r 1 \h \* MERGEFORMAT </w:instrText>
      </w:r>
      <w:r>
        <w:rPr>
          <w:rFonts w:ascii="宋体" w:hAnsi="宋体" w:cs="Times New Roman"/>
          <w:b/>
          <w:color w:val="000000" w:themeColor="text1"/>
          <w:szCs w:val="24"/>
        </w:rPr>
        <w:fldChar w:fldCharType="end"/>
      </w:r>
      <w:r>
        <w:rPr>
          <w:rFonts w:ascii="宋体" w:hAnsi="宋体" w:cs="Times New Roman"/>
          <w:b/>
          <w:color w:val="000000" w:themeColor="text1"/>
          <w:szCs w:val="24"/>
        </w:rPr>
        <w:fldChar w:fldCharType="begin"/>
      </w:r>
      <w:r>
        <w:rPr>
          <w:rFonts w:ascii="宋体" w:hAnsi="宋体" w:cs="Times New Roman"/>
          <w:b/>
          <w:color w:val="000000" w:themeColor="text1"/>
          <w:szCs w:val="24"/>
        </w:rPr>
        <w:instrText xml:space="preserve"> SEQ MTChap \r 1 \h \* MERGEFORMAT </w:instrText>
      </w:r>
      <w:r>
        <w:rPr>
          <w:rFonts w:ascii="宋体" w:hAnsi="宋体" w:cs="Times New Roman"/>
          <w:b/>
          <w:color w:val="000000" w:themeColor="text1"/>
          <w:szCs w:val="24"/>
        </w:rPr>
        <w:fldChar w:fldCharType="end"/>
      </w:r>
      <w:r>
        <w:rPr>
          <w:rFonts w:ascii="宋体" w:hAnsi="宋体" w:cs="Times New Roman"/>
          <w:b/>
          <w:color w:val="000000" w:themeColor="text1"/>
          <w:szCs w:val="24"/>
        </w:rPr>
        <w:fldChar w:fldCharType="end"/>
      </w:r>
      <w:r w:rsidR="00CD7E8A" w:rsidRPr="005311AD">
        <w:rPr>
          <w:rFonts w:ascii="宋体" w:hAnsi="宋体" w:cs="Times New Roman"/>
          <w:b/>
          <w:color w:val="000000" w:themeColor="text1"/>
          <w:szCs w:val="24"/>
        </w:rPr>
        <w:t>一种</w:t>
      </w:r>
      <w:r w:rsidR="00DB0BAF" w:rsidRPr="005311AD">
        <w:rPr>
          <w:rFonts w:ascii="宋体" w:hAnsi="宋体" w:cs="Times New Roman" w:hint="eastAsia"/>
          <w:b/>
          <w:color w:val="000000" w:themeColor="text1"/>
          <w:szCs w:val="24"/>
        </w:rPr>
        <w:t>数控机床整机精度保持性多层次、多维度综合评价方法</w:t>
      </w:r>
    </w:p>
    <w:p w14:paraId="4ADD22B2" w14:textId="77777777" w:rsidR="00CD7E8A" w:rsidRPr="005311AD" w:rsidRDefault="00CD7E8A" w:rsidP="001960A4">
      <w:pPr>
        <w:spacing w:after="156"/>
        <w:ind w:firstLineChars="200" w:firstLine="482"/>
        <w:jc w:val="both"/>
        <w:rPr>
          <w:rFonts w:ascii="宋体" w:hAnsi="宋体" w:cs="Times New Roman"/>
          <w:b/>
          <w:bCs/>
          <w:color w:val="000000" w:themeColor="text1"/>
          <w:szCs w:val="24"/>
        </w:rPr>
      </w:pPr>
      <w:r w:rsidRPr="005311AD">
        <w:rPr>
          <w:rFonts w:ascii="宋体" w:hAnsi="宋体" w:cs="Times New Roman"/>
          <w:b/>
          <w:bCs/>
          <w:color w:val="000000" w:themeColor="text1"/>
          <w:szCs w:val="24"/>
        </w:rPr>
        <w:t>技术领域</w:t>
      </w:r>
    </w:p>
    <w:p w14:paraId="2088F124" w14:textId="2C8569C9" w:rsidR="00CD7E8A" w:rsidRPr="005311AD" w:rsidRDefault="00DB0BAF" w:rsidP="001960A4">
      <w:pPr>
        <w:ind w:firstLineChars="200" w:firstLine="480"/>
        <w:jc w:val="both"/>
        <w:rPr>
          <w:rFonts w:ascii="宋体" w:hAnsi="宋体" w:cs="Times New Roman"/>
          <w:szCs w:val="24"/>
        </w:rPr>
      </w:pPr>
      <w:r w:rsidRPr="005311AD">
        <w:rPr>
          <w:rFonts w:ascii="宋体" w:hAnsi="宋体"/>
          <w:szCs w:val="24"/>
        </w:rPr>
        <w:t>本发明涉及数控机床性能评价技术领域，具体为一种数控机床</w:t>
      </w:r>
      <w:r w:rsidR="00646415">
        <w:rPr>
          <w:rFonts w:ascii="宋体" w:hAnsi="宋体" w:hint="eastAsia"/>
          <w:szCs w:val="24"/>
        </w:rPr>
        <w:t>整机</w:t>
      </w:r>
      <w:r w:rsidRPr="005311AD">
        <w:rPr>
          <w:rFonts w:ascii="宋体" w:hAnsi="宋体"/>
          <w:szCs w:val="24"/>
        </w:rPr>
        <w:t>精度保持性</w:t>
      </w:r>
      <w:r w:rsidR="00FF374C">
        <w:rPr>
          <w:rFonts w:ascii="宋体" w:hAnsi="宋体" w:hint="eastAsia"/>
          <w:szCs w:val="24"/>
        </w:rPr>
        <w:t>多层次、多维度</w:t>
      </w:r>
      <w:r w:rsidRPr="005311AD">
        <w:rPr>
          <w:rFonts w:ascii="宋体" w:hAnsi="宋体"/>
          <w:szCs w:val="24"/>
        </w:rPr>
        <w:t>综合评价方法。</w:t>
      </w:r>
    </w:p>
    <w:p w14:paraId="4097A9D3" w14:textId="77777777" w:rsidR="00CD7E8A" w:rsidRPr="005311AD" w:rsidRDefault="00CD7E8A" w:rsidP="00616451">
      <w:pPr>
        <w:spacing w:after="156"/>
        <w:ind w:firstLineChars="200" w:firstLine="482"/>
        <w:jc w:val="both"/>
        <w:rPr>
          <w:rFonts w:ascii="宋体" w:hAnsi="宋体" w:cs="Times New Roman"/>
          <w:b/>
          <w:bCs/>
          <w:color w:val="000000" w:themeColor="text1"/>
          <w:szCs w:val="24"/>
        </w:rPr>
      </w:pPr>
      <w:r w:rsidRPr="005311AD">
        <w:rPr>
          <w:rFonts w:ascii="宋体" w:hAnsi="宋体" w:cs="Times New Roman"/>
          <w:b/>
          <w:bCs/>
          <w:color w:val="000000" w:themeColor="text1"/>
          <w:szCs w:val="24"/>
        </w:rPr>
        <w:t>背景技术</w:t>
      </w:r>
    </w:p>
    <w:p w14:paraId="3A8CD49F" w14:textId="6E6A1F2F" w:rsidR="004F66C0" w:rsidRPr="005311AD" w:rsidRDefault="00DB0BAF" w:rsidP="00A82833">
      <w:pPr>
        <w:ind w:firstLineChars="200" w:firstLine="480"/>
        <w:jc w:val="both"/>
        <w:rPr>
          <w:rFonts w:ascii="宋体" w:hAnsi="宋体"/>
          <w:szCs w:val="24"/>
        </w:rPr>
      </w:pPr>
      <w:r w:rsidRPr="005311AD">
        <w:rPr>
          <w:rFonts w:ascii="宋体" w:hAnsi="宋体" w:cs="Segoe UI"/>
          <w:szCs w:val="24"/>
          <w:shd w:val="clear" w:color="auto" w:fill="FFFFFF"/>
        </w:rPr>
        <w:t>随着高端制造领域</w:t>
      </w:r>
      <w:r w:rsidRPr="005311AD">
        <w:rPr>
          <w:rFonts w:ascii="宋体" w:hAnsi="宋体" w:cs="Segoe UI" w:hint="eastAsia"/>
          <w:szCs w:val="24"/>
          <w:shd w:val="clear" w:color="auto" w:fill="FFFFFF"/>
        </w:rPr>
        <w:t>发展，</w:t>
      </w:r>
      <w:r w:rsidRPr="005311AD">
        <w:rPr>
          <w:rFonts w:ascii="宋体" w:hAnsi="宋体" w:cs="Segoe UI"/>
          <w:szCs w:val="24"/>
          <w:shd w:val="clear" w:color="auto" w:fill="FFFFFF"/>
        </w:rPr>
        <w:t>零件加工精度要求的不断提升，数控机床作为</w:t>
      </w:r>
      <w:r w:rsidRPr="005311AD">
        <w:rPr>
          <w:rFonts w:ascii="宋体" w:hAnsi="宋体" w:cs="Segoe UI" w:hint="eastAsia"/>
          <w:szCs w:val="24"/>
          <w:shd w:val="clear" w:color="auto" w:fill="FFFFFF"/>
        </w:rPr>
        <w:t>制造业领域的</w:t>
      </w:r>
      <w:r w:rsidRPr="005311AD">
        <w:rPr>
          <w:rFonts w:ascii="宋体" w:hAnsi="宋体" w:cs="Segoe UI"/>
          <w:szCs w:val="24"/>
          <w:shd w:val="clear" w:color="auto" w:fill="FFFFFF"/>
        </w:rPr>
        <w:t>核心装备，</w:t>
      </w:r>
      <w:r w:rsidR="00617995" w:rsidRPr="005311AD">
        <w:rPr>
          <w:rFonts w:ascii="宋体" w:hAnsi="宋体"/>
          <w:szCs w:val="24"/>
        </w:rPr>
        <w:t>精度保持性已成为衡量高端数控机床可靠性和核心竞争力的关键指标。</w:t>
      </w:r>
      <w:r w:rsidR="00617995" w:rsidRPr="005311AD">
        <w:rPr>
          <w:rFonts w:ascii="宋体" w:hAnsi="宋体" w:hint="eastAsia"/>
          <w:szCs w:val="24"/>
        </w:rPr>
        <w:t>机床精度保持性是一种动态</w:t>
      </w:r>
      <w:r w:rsidR="00A40BC8">
        <w:rPr>
          <w:rFonts w:ascii="宋体" w:hAnsi="宋体" w:hint="eastAsia"/>
          <w:szCs w:val="24"/>
        </w:rPr>
        <w:t>的</w:t>
      </w:r>
      <w:r w:rsidR="00617995" w:rsidRPr="005311AD">
        <w:rPr>
          <w:rFonts w:ascii="宋体" w:hAnsi="宋体" w:hint="eastAsia"/>
          <w:szCs w:val="24"/>
        </w:rPr>
        <w:t>，多因素耦合的复杂属性，且</w:t>
      </w:r>
      <w:r w:rsidR="00AA3E3C" w:rsidRPr="005311AD">
        <w:rPr>
          <w:rFonts w:ascii="宋体" w:hAnsi="宋体" w:hint="eastAsia"/>
          <w:szCs w:val="24"/>
        </w:rPr>
        <w:t>不具备</w:t>
      </w:r>
      <w:r w:rsidR="00617995" w:rsidRPr="005311AD">
        <w:rPr>
          <w:rFonts w:ascii="宋体" w:hAnsi="宋体" w:hint="eastAsia"/>
          <w:szCs w:val="24"/>
        </w:rPr>
        <w:t>直观</w:t>
      </w:r>
      <w:r w:rsidR="00AA3E3C" w:rsidRPr="005311AD">
        <w:rPr>
          <w:rFonts w:ascii="宋体" w:hAnsi="宋体" w:hint="eastAsia"/>
          <w:szCs w:val="24"/>
        </w:rPr>
        <w:t>可</w:t>
      </w:r>
      <w:r w:rsidR="00617995" w:rsidRPr="005311AD">
        <w:rPr>
          <w:rFonts w:ascii="宋体" w:hAnsi="宋体" w:hint="eastAsia"/>
          <w:szCs w:val="24"/>
        </w:rPr>
        <w:t>观测</w:t>
      </w:r>
      <w:r w:rsidR="00AA3E3C" w:rsidRPr="005311AD">
        <w:rPr>
          <w:rFonts w:ascii="宋体" w:hAnsi="宋体" w:hint="eastAsia"/>
          <w:szCs w:val="24"/>
        </w:rPr>
        <w:t>性</w:t>
      </w:r>
      <w:r w:rsidR="004C4E35">
        <w:rPr>
          <w:rFonts w:ascii="宋体" w:hAnsi="宋体" w:hint="eastAsia"/>
          <w:szCs w:val="24"/>
        </w:rPr>
        <w:t>。</w:t>
      </w:r>
      <w:r w:rsidR="00617995" w:rsidRPr="005311AD">
        <w:rPr>
          <w:rFonts w:ascii="宋体" w:hAnsi="宋体" w:hint="eastAsia"/>
          <w:szCs w:val="24"/>
        </w:rPr>
        <w:t>因此，</w:t>
      </w:r>
      <w:r w:rsidR="00AA3E3C" w:rsidRPr="005311AD">
        <w:rPr>
          <w:rFonts w:ascii="宋体" w:hAnsi="宋体" w:hint="eastAsia"/>
          <w:szCs w:val="24"/>
        </w:rPr>
        <w:t>构建</w:t>
      </w:r>
      <w:r w:rsidR="00617995" w:rsidRPr="005311AD">
        <w:rPr>
          <w:rFonts w:ascii="宋体" w:hAnsi="宋体" w:hint="eastAsia"/>
          <w:szCs w:val="24"/>
        </w:rPr>
        <w:t>科学有效的机床精度保持性评价方法</w:t>
      </w:r>
      <w:r w:rsidR="00AA3E3C" w:rsidRPr="005311AD">
        <w:rPr>
          <w:rFonts w:ascii="宋体" w:hAnsi="宋体" w:hint="eastAsia"/>
          <w:szCs w:val="24"/>
        </w:rPr>
        <w:t>，已成为</w:t>
      </w:r>
      <w:r w:rsidR="00617995" w:rsidRPr="005311AD">
        <w:rPr>
          <w:rFonts w:ascii="宋体" w:hAnsi="宋体" w:hint="eastAsia"/>
          <w:szCs w:val="24"/>
        </w:rPr>
        <w:t>衡量各机床精度保持能力的</w:t>
      </w:r>
      <w:r w:rsidR="00AA3E3C" w:rsidRPr="005311AD">
        <w:rPr>
          <w:rFonts w:ascii="宋体" w:hAnsi="宋体" w:hint="eastAsia"/>
          <w:szCs w:val="24"/>
        </w:rPr>
        <w:t>关键依据。</w:t>
      </w:r>
      <w:r w:rsidR="001A4040" w:rsidRPr="005311AD">
        <w:rPr>
          <w:rFonts w:ascii="宋体" w:hAnsi="宋体" w:hint="eastAsia"/>
          <w:szCs w:val="24"/>
        </w:rPr>
        <w:t>目前国内针对数控机床精度保持性综合评价方法的研究较少，多数是围绕机床某单一精度开展研究，无法对数控机床整机的精度保持能力给出综合性评价。</w:t>
      </w:r>
    </w:p>
    <w:p w14:paraId="0A4699AC" w14:textId="7717B7EC" w:rsidR="001A4040" w:rsidRPr="005311AD" w:rsidRDefault="001A4040" w:rsidP="00A82833">
      <w:pPr>
        <w:ind w:firstLineChars="200" w:firstLine="480"/>
        <w:jc w:val="both"/>
        <w:rPr>
          <w:rFonts w:ascii="宋体" w:hAnsi="宋体"/>
          <w:szCs w:val="24"/>
        </w:rPr>
      </w:pPr>
      <w:r w:rsidRPr="005311AD">
        <w:rPr>
          <w:rFonts w:ascii="宋体" w:hAnsi="宋体" w:hint="eastAsia"/>
          <w:szCs w:val="24"/>
        </w:rPr>
        <w:t>本发明提出一种数控机床整机精度保持性多层次、多维度综合评价方法，</w:t>
      </w:r>
      <w:r w:rsidR="00304C49" w:rsidRPr="005311AD">
        <w:rPr>
          <w:rFonts w:ascii="宋体" w:hAnsi="宋体" w:hint="eastAsia"/>
          <w:szCs w:val="24"/>
        </w:rPr>
        <w:t>本方法将精度评价体系依次划分为</w:t>
      </w:r>
      <w:r w:rsidR="00126ABC" w:rsidRPr="005311AD">
        <w:rPr>
          <w:rFonts w:ascii="宋体" w:hAnsi="宋体" w:hint="eastAsia"/>
          <w:szCs w:val="24"/>
        </w:rPr>
        <w:t>三</w:t>
      </w:r>
      <w:r w:rsidR="00304C49" w:rsidRPr="005311AD">
        <w:rPr>
          <w:rFonts w:ascii="宋体" w:hAnsi="宋体" w:hint="eastAsia"/>
          <w:szCs w:val="24"/>
        </w:rPr>
        <w:t>个层级：目标层、</w:t>
      </w:r>
      <w:r w:rsidR="00C305A8">
        <w:rPr>
          <w:rFonts w:ascii="宋体" w:hAnsi="宋体" w:hint="eastAsia"/>
          <w:szCs w:val="24"/>
        </w:rPr>
        <w:t>准则</w:t>
      </w:r>
      <w:r w:rsidR="00304C49" w:rsidRPr="005311AD">
        <w:rPr>
          <w:rFonts w:ascii="宋体" w:hAnsi="宋体" w:hint="eastAsia"/>
          <w:szCs w:val="24"/>
        </w:rPr>
        <w:t>层、</w:t>
      </w:r>
      <w:r w:rsidR="00126ABC" w:rsidRPr="005311AD">
        <w:rPr>
          <w:rFonts w:ascii="宋体" w:hAnsi="宋体" w:hint="eastAsia"/>
          <w:szCs w:val="24"/>
        </w:rPr>
        <w:t>指标</w:t>
      </w:r>
      <w:r w:rsidR="00304C49" w:rsidRPr="005311AD">
        <w:rPr>
          <w:rFonts w:ascii="宋体" w:hAnsi="宋体" w:hint="eastAsia"/>
          <w:szCs w:val="24"/>
        </w:rPr>
        <w:t>层。</w:t>
      </w:r>
      <w:r w:rsidR="006B3CA4">
        <w:rPr>
          <w:rFonts w:ascii="宋体" w:hAnsi="宋体" w:hint="eastAsia"/>
          <w:szCs w:val="24"/>
        </w:rPr>
        <w:t>以</w:t>
      </w:r>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r w:rsidR="00370545" w:rsidRPr="00370545">
        <w:rPr>
          <w:rFonts w:ascii="宋体" w:hAnsi="宋体" w:hint="eastAsia"/>
          <w:szCs w:val="24"/>
        </w:rPr>
        <w:t>、精度保持度</w:t>
      </w:r>
      <w:r w:rsidR="006B3CA4">
        <w:rPr>
          <w:rFonts w:ascii="宋体" w:hAnsi="宋体" w:hint="eastAsia"/>
          <w:szCs w:val="24"/>
        </w:rPr>
        <w:t>、</w:t>
      </w:r>
      <w:r w:rsidR="00370545" w:rsidRPr="00370545">
        <w:rPr>
          <w:rFonts w:ascii="宋体" w:hAnsi="宋体" w:hint="eastAsia"/>
          <w:szCs w:val="24"/>
        </w:rPr>
        <w:t>精度波动度</w:t>
      </w:r>
      <w:r w:rsidR="006B3CA4">
        <w:rPr>
          <w:rFonts w:ascii="宋体" w:hAnsi="宋体" w:hint="eastAsia"/>
          <w:szCs w:val="24"/>
        </w:rPr>
        <w:t>、</w:t>
      </w:r>
      <w:r w:rsidR="006B3CA4" w:rsidRPr="00370545">
        <w:rPr>
          <w:rFonts w:ascii="宋体" w:hAnsi="宋体" w:hint="eastAsia"/>
          <w:szCs w:val="24"/>
        </w:rPr>
        <w:t>加工</w:t>
      </w:r>
      <w:r w:rsidR="00412443">
        <w:rPr>
          <w:rFonts w:ascii="宋体" w:hAnsi="宋体" w:hint="eastAsia"/>
          <w:szCs w:val="24"/>
        </w:rPr>
        <w:t>精度</w:t>
      </w:r>
      <w:r w:rsidR="006B3CA4" w:rsidRPr="00370545">
        <w:rPr>
          <w:rFonts w:ascii="宋体" w:hAnsi="宋体" w:hint="eastAsia"/>
          <w:szCs w:val="24"/>
        </w:rPr>
        <w:t>一致性及精度偏离度</w:t>
      </w:r>
      <w:r w:rsidR="00370545" w:rsidRPr="00370545">
        <w:rPr>
          <w:rFonts w:ascii="宋体" w:hAnsi="宋体" w:hint="eastAsia"/>
          <w:szCs w:val="24"/>
        </w:rPr>
        <w:t>为评价指标，</w:t>
      </w:r>
      <w:r w:rsidR="006B3CA4">
        <w:rPr>
          <w:rFonts w:ascii="宋体" w:hAnsi="宋体" w:hint="eastAsia"/>
          <w:szCs w:val="24"/>
        </w:rPr>
        <w:t>从中选取针对性评价指标分别</w:t>
      </w:r>
      <w:r w:rsidR="00370545" w:rsidRPr="00370545">
        <w:rPr>
          <w:rFonts w:ascii="宋体" w:hAnsi="宋体" w:hint="eastAsia"/>
          <w:szCs w:val="24"/>
        </w:rPr>
        <w:t>对</w:t>
      </w:r>
      <w:r w:rsidR="006B3CA4">
        <w:rPr>
          <w:rFonts w:ascii="宋体" w:hAnsi="宋体" w:hint="eastAsia"/>
          <w:szCs w:val="24"/>
        </w:rPr>
        <w:t>指标层各</w:t>
      </w:r>
      <w:r w:rsidR="00370545" w:rsidRPr="00370545">
        <w:rPr>
          <w:rFonts w:ascii="宋体" w:hAnsi="宋体" w:hint="eastAsia"/>
          <w:szCs w:val="24"/>
        </w:rPr>
        <w:t>精度指标项进行多维评价</w:t>
      </w:r>
      <w:r w:rsidR="006B3CA4">
        <w:rPr>
          <w:rFonts w:ascii="宋体" w:hAnsi="宋体" w:hint="eastAsia"/>
          <w:szCs w:val="24"/>
        </w:rPr>
        <w:t>。特别地，</w:t>
      </w:r>
      <w:r w:rsidR="00304C49" w:rsidRPr="005311AD">
        <w:rPr>
          <w:rFonts w:ascii="宋体" w:hAnsi="宋体" w:hint="eastAsia"/>
          <w:szCs w:val="24"/>
        </w:rPr>
        <w:t>本方法摒弃了单一赋权的局限性，</w:t>
      </w:r>
      <w:r w:rsidR="00C305A8" w:rsidRPr="005311AD">
        <w:rPr>
          <w:rFonts w:ascii="宋体" w:hAnsi="宋体" w:hint="eastAsia"/>
          <w:szCs w:val="24"/>
        </w:rPr>
        <w:t>通过拉格朗日乘子法</w:t>
      </w:r>
      <w:r w:rsidR="00304C49" w:rsidRPr="005311AD">
        <w:rPr>
          <w:rFonts w:ascii="宋体" w:hAnsi="宋体" w:hint="eastAsia"/>
          <w:szCs w:val="24"/>
        </w:rPr>
        <w:t>创新融合了层次分析法</w:t>
      </w:r>
      <w:r w:rsidR="00574DB5">
        <w:rPr>
          <w:rFonts w:ascii="宋体" w:hAnsi="宋体" w:hint="eastAsia"/>
          <w:szCs w:val="24"/>
        </w:rPr>
        <w:t>的</w:t>
      </w:r>
      <w:r w:rsidR="00304C49" w:rsidRPr="005311AD">
        <w:rPr>
          <w:rFonts w:ascii="宋体" w:hAnsi="宋体" w:hint="eastAsia"/>
          <w:szCs w:val="24"/>
        </w:rPr>
        <w:t>主观判断优势与</w:t>
      </w:r>
      <w:r w:rsidR="00C305A8">
        <w:rPr>
          <w:rFonts w:ascii="宋体" w:hAnsi="宋体" w:hint="eastAsia"/>
          <w:szCs w:val="24"/>
        </w:rPr>
        <w:t>比重赋权</w:t>
      </w:r>
      <w:r w:rsidR="00304C49" w:rsidRPr="005311AD">
        <w:rPr>
          <w:rFonts w:ascii="宋体" w:hAnsi="宋体" w:hint="eastAsia"/>
          <w:szCs w:val="24"/>
        </w:rPr>
        <w:t>法的数据客观性，求解</w:t>
      </w:r>
      <w:r w:rsidR="00C305A8">
        <w:rPr>
          <w:rFonts w:ascii="宋体" w:hAnsi="宋体" w:hint="eastAsia"/>
          <w:szCs w:val="24"/>
        </w:rPr>
        <w:t>出</w:t>
      </w:r>
      <w:r w:rsidR="006B3CA4">
        <w:rPr>
          <w:rFonts w:ascii="宋体" w:hAnsi="宋体" w:hint="eastAsia"/>
          <w:szCs w:val="24"/>
        </w:rPr>
        <w:t>各评价指标的</w:t>
      </w:r>
      <w:r w:rsidR="00304C49" w:rsidRPr="005311AD">
        <w:rPr>
          <w:rFonts w:ascii="宋体" w:hAnsi="宋体" w:hint="eastAsia"/>
          <w:szCs w:val="24"/>
        </w:rPr>
        <w:t>最优组合权重</w:t>
      </w:r>
      <w:r w:rsidR="00C305A8">
        <w:rPr>
          <w:rFonts w:ascii="宋体" w:hAnsi="宋体" w:hint="eastAsia"/>
          <w:szCs w:val="24"/>
        </w:rPr>
        <w:t>，</w:t>
      </w:r>
      <w:r w:rsidR="006B3CA4">
        <w:rPr>
          <w:rFonts w:ascii="宋体" w:hAnsi="宋体" w:hint="eastAsia"/>
          <w:szCs w:val="24"/>
        </w:rPr>
        <w:t>进而获得指标层各项分数，</w:t>
      </w:r>
      <w:r w:rsidR="00574DB5">
        <w:rPr>
          <w:rFonts w:ascii="宋体" w:hAnsi="宋体" w:hint="eastAsia"/>
          <w:szCs w:val="24"/>
        </w:rPr>
        <w:t>并通过逐级分数</w:t>
      </w:r>
      <w:r w:rsidR="00A828F1">
        <w:rPr>
          <w:rFonts w:ascii="宋体" w:hAnsi="宋体" w:hint="eastAsia"/>
          <w:szCs w:val="24"/>
        </w:rPr>
        <w:t>加权汇总</w:t>
      </w:r>
      <w:r w:rsidR="00574DB5">
        <w:rPr>
          <w:rFonts w:ascii="宋体" w:hAnsi="宋体" w:hint="eastAsia"/>
          <w:szCs w:val="24"/>
        </w:rPr>
        <w:t>，最终得到整机精度保持性综合评价百分制得分</w:t>
      </w:r>
      <w:r w:rsidR="00304C49" w:rsidRPr="005311AD">
        <w:rPr>
          <w:rFonts w:ascii="宋体" w:hAnsi="宋体" w:hint="eastAsia"/>
          <w:szCs w:val="24"/>
        </w:rPr>
        <w:t>。</w:t>
      </w:r>
    </w:p>
    <w:p w14:paraId="3A9D6722" w14:textId="77777777" w:rsidR="00CD7E8A" w:rsidRPr="005311AD" w:rsidRDefault="00CD7E8A" w:rsidP="00616451">
      <w:pPr>
        <w:ind w:firstLineChars="200" w:firstLine="482"/>
        <w:jc w:val="both"/>
        <w:rPr>
          <w:rFonts w:ascii="宋体" w:hAnsi="宋体" w:cs="Times New Roman"/>
          <w:b/>
          <w:bCs/>
          <w:color w:val="000000" w:themeColor="text1"/>
          <w:szCs w:val="24"/>
        </w:rPr>
      </w:pPr>
      <w:r w:rsidRPr="005311AD">
        <w:rPr>
          <w:rFonts w:ascii="宋体" w:hAnsi="宋体" w:cs="Times New Roman"/>
          <w:b/>
          <w:bCs/>
          <w:color w:val="000000" w:themeColor="text1"/>
          <w:szCs w:val="24"/>
        </w:rPr>
        <w:t>发明内容</w:t>
      </w:r>
    </w:p>
    <w:p w14:paraId="38669E1F" w14:textId="7BAF91CB" w:rsidR="00117089" w:rsidRPr="005311AD" w:rsidRDefault="00117089" w:rsidP="00ED6784">
      <w:pPr>
        <w:shd w:val="clear" w:color="auto" w:fill="FFFFFF"/>
        <w:ind w:firstLineChars="200" w:firstLine="480"/>
        <w:textAlignment w:val="center"/>
        <w:rPr>
          <w:rFonts w:ascii="宋体" w:hAnsi="宋体" w:cs="Times New Roman"/>
          <w:szCs w:val="24"/>
        </w:rPr>
      </w:pPr>
      <w:r w:rsidRPr="005311AD">
        <w:rPr>
          <w:rFonts w:ascii="宋体" w:hAnsi="宋体" w:cs="Times New Roman" w:hint="eastAsia"/>
          <w:szCs w:val="24"/>
        </w:rPr>
        <w:t>针对现有方法存在的不足，本发明</w:t>
      </w:r>
      <w:r w:rsidR="00D26C2F">
        <w:rPr>
          <w:rFonts w:ascii="宋体" w:hAnsi="宋体" w:cs="Times New Roman" w:hint="eastAsia"/>
          <w:szCs w:val="24"/>
        </w:rPr>
        <w:t>提出</w:t>
      </w:r>
      <w:r w:rsidRPr="005311AD">
        <w:rPr>
          <w:rFonts w:ascii="宋体" w:hAnsi="宋体" w:cs="Times New Roman" w:hint="eastAsia"/>
          <w:szCs w:val="24"/>
        </w:rPr>
        <w:t>一种数控机床</w:t>
      </w:r>
      <w:r w:rsidR="00574DB5">
        <w:rPr>
          <w:rFonts w:ascii="宋体" w:hAnsi="宋体" w:cs="Times New Roman" w:hint="eastAsia"/>
          <w:szCs w:val="24"/>
        </w:rPr>
        <w:t>整机</w:t>
      </w:r>
      <w:r w:rsidRPr="005311AD">
        <w:rPr>
          <w:rFonts w:ascii="宋体" w:hAnsi="宋体" w:cs="Times New Roman" w:hint="eastAsia"/>
          <w:szCs w:val="24"/>
        </w:rPr>
        <w:t>精度保持</w:t>
      </w:r>
      <w:r w:rsidR="00574DB5">
        <w:rPr>
          <w:rFonts w:ascii="宋体" w:hAnsi="宋体" w:cs="Times New Roman" w:hint="eastAsia"/>
          <w:szCs w:val="24"/>
        </w:rPr>
        <w:t>性多层次、</w:t>
      </w:r>
      <w:r w:rsidRPr="005311AD">
        <w:rPr>
          <w:rFonts w:ascii="宋体" w:hAnsi="宋体" w:cs="Times New Roman" w:hint="eastAsia"/>
          <w:szCs w:val="24"/>
        </w:rPr>
        <w:t>多维度</w:t>
      </w:r>
      <w:r w:rsidR="00574DB5">
        <w:rPr>
          <w:rFonts w:ascii="宋体" w:hAnsi="宋体" w:cs="Times New Roman" w:hint="eastAsia"/>
          <w:szCs w:val="24"/>
        </w:rPr>
        <w:t>综合</w:t>
      </w:r>
      <w:r w:rsidRPr="005311AD">
        <w:rPr>
          <w:rFonts w:ascii="宋体" w:hAnsi="宋体" w:cs="Times New Roman" w:hint="eastAsia"/>
          <w:szCs w:val="24"/>
        </w:rPr>
        <w:t>评价方法，具体步骤如下：</w:t>
      </w:r>
    </w:p>
    <w:p w14:paraId="5434D1C2" w14:textId="19101E9B" w:rsidR="00ED6784" w:rsidRDefault="00574DB5" w:rsidP="00ED6784">
      <w:pPr>
        <w:ind w:firstLineChars="200" w:firstLine="480"/>
        <w:rPr>
          <w:rFonts w:ascii="Times New Roman" w:hAnsi="Times New Roman" w:cs="Times New Roman"/>
          <w:szCs w:val="24"/>
        </w:rPr>
      </w:pPr>
      <w:r>
        <w:rPr>
          <w:rFonts w:ascii="宋体" w:hAnsi="宋体" w:hint="eastAsia"/>
          <w:szCs w:val="24"/>
        </w:rPr>
        <w:t>步骤</w:t>
      </w:r>
      <w:r w:rsidRPr="002B766F">
        <w:rPr>
          <w:rFonts w:ascii="Times New Roman" w:hAnsi="Times New Roman" w:cs="Times New Roman"/>
          <w:szCs w:val="24"/>
        </w:rPr>
        <w:t>1</w:t>
      </w:r>
      <w:r>
        <w:rPr>
          <w:rFonts w:ascii="Times New Roman" w:hAnsi="Times New Roman" w:cs="Times New Roman"/>
          <w:szCs w:val="24"/>
        </w:rPr>
        <w:t>:</w:t>
      </w:r>
      <w:r w:rsidR="006B3CA4" w:rsidRPr="006B3CA4">
        <w:rPr>
          <w:rFonts w:hint="eastAsia"/>
        </w:rPr>
        <w:t xml:space="preserve"> </w:t>
      </w:r>
      <w:r w:rsidR="000A3116">
        <w:rPr>
          <w:rFonts w:ascii="Times New Roman" w:hAnsi="Times New Roman" w:cs="Times New Roman" w:hint="eastAsia"/>
          <w:szCs w:val="24"/>
        </w:rPr>
        <w:t>根据机床种类及现实需求，构建“目标层—准则层—指标层”的整机精度保持性评价体系。其中，目标层为数控机床整机精度保持综合得分；准则层涵盖几何精度、位置精度及加工精度等精度集；指标层由各精度集下属各精度指标筛选后重要度较高的关键指标构成。</w:t>
      </w:r>
      <w:r w:rsidR="00ED6784">
        <w:rPr>
          <w:rFonts w:ascii="Times New Roman" w:hAnsi="Times New Roman" w:cs="Times New Roman"/>
          <w:szCs w:val="24"/>
        </w:rPr>
        <w:t xml:space="preserve"> </w:t>
      </w:r>
    </w:p>
    <w:p w14:paraId="3319A585" w14:textId="77777777" w:rsidR="000A3116" w:rsidRDefault="00574DB5" w:rsidP="000A3116">
      <w:pPr>
        <w:ind w:firstLineChars="200" w:firstLine="480"/>
        <w:rPr>
          <w:rFonts w:ascii="Times New Roman" w:hAnsi="Times New Roman" w:cs="Times New Roman"/>
          <w:szCs w:val="24"/>
        </w:rPr>
      </w:pPr>
      <w:r>
        <w:rPr>
          <w:rFonts w:ascii="Times New Roman" w:hAnsi="Times New Roman" w:cs="Times New Roman" w:hint="eastAsia"/>
          <w:szCs w:val="24"/>
        </w:rPr>
        <w:t>步骤</w:t>
      </w:r>
      <w:r>
        <w:rPr>
          <w:rFonts w:ascii="Times New Roman" w:hAnsi="Times New Roman" w:cs="Times New Roman" w:hint="eastAsia"/>
          <w:szCs w:val="24"/>
        </w:rPr>
        <w:t>2</w:t>
      </w:r>
      <w:r>
        <w:rPr>
          <w:rFonts w:ascii="Times New Roman" w:hAnsi="Times New Roman" w:cs="Times New Roman" w:hint="eastAsia"/>
          <w:szCs w:val="24"/>
        </w:rPr>
        <w:t>：</w:t>
      </w:r>
      <w:bookmarkStart w:id="0" w:name="_Hlk219879879"/>
      <w:r w:rsidR="000A3116">
        <w:rPr>
          <w:rFonts w:ascii="Times New Roman" w:hAnsi="Times New Roman" w:cs="Times New Roman" w:hint="eastAsia"/>
          <w:szCs w:val="24"/>
        </w:rPr>
        <w:t>利用相关精度检测设备定期采集机床各精度数据，</w:t>
      </w:r>
      <w:r w:rsidR="000A3116">
        <w:rPr>
          <w:rFonts w:ascii="宋体" w:hAnsi="宋体" w:cs="宋体" w:hint="eastAsia"/>
          <w:szCs w:val="24"/>
        </w:rPr>
        <w:t>对原始数据进行处理后</w:t>
      </w:r>
      <w:r w:rsidR="000A3116">
        <w:rPr>
          <w:rFonts w:ascii="Times New Roman" w:hAnsi="Times New Roman" w:cs="Times New Roman" w:hint="eastAsia"/>
          <w:szCs w:val="24"/>
        </w:rPr>
        <w:t>，以精度退化速率、精度保持度及精度波动度为评价指标，对机床几</w:t>
      </w:r>
      <w:r w:rsidR="000A3116">
        <w:rPr>
          <w:rFonts w:ascii="Times New Roman" w:hAnsi="Times New Roman" w:cs="Times New Roman" w:hint="eastAsia"/>
          <w:szCs w:val="24"/>
        </w:rPr>
        <w:lastRenderedPageBreak/>
        <w:t>何精度及位置精度下各精度指标项进行多维评价，以加工精度一致性及精度偏离度对制品加工精度下各精度指标项进行多维评价，采用模糊数学方法进行打分，并结合拉格朗日乘子法确定各评价指标的综合权重，获得指标层各精度指标项综合评价值。</w:t>
      </w:r>
      <w:bookmarkEnd w:id="0"/>
    </w:p>
    <w:p w14:paraId="24BFCB3C" w14:textId="6A48F8CB" w:rsidR="00574DB5" w:rsidRDefault="00574DB5" w:rsidP="000A3116">
      <w:pPr>
        <w:ind w:firstLine="482"/>
        <w:rPr>
          <w:rFonts w:ascii="Times New Roman" w:hAnsi="Times New Roman" w:cs="Times New Roman"/>
          <w:szCs w:val="24"/>
        </w:rPr>
      </w:pPr>
      <w:r>
        <w:rPr>
          <w:rFonts w:ascii="Times New Roman" w:hAnsi="Times New Roman" w:cs="Times New Roman" w:hint="eastAsia"/>
          <w:szCs w:val="24"/>
        </w:rPr>
        <w:t>步骤</w:t>
      </w:r>
      <w:r>
        <w:rPr>
          <w:rFonts w:ascii="Times New Roman" w:hAnsi="Times New Roman" w:cs="Times New Roman" w:hint="eastAsia"/>
          <w:szCs w:val="24"/>
        </w:rPr>
        <w:t>3</w:t>
      </w:r>
      <w:r>
        <w:rPr>
          <w:rFonts w:ascii="Times New Roman" w:hAnsi="Times New Roman" w:cs="Times New Roman" w:hint="eastAsia"/>
          <w:szCs w:val="24"/>
        </w:rPr>
        <w:t>：</w:t>
      </w:r>
      <w:r w:rsidR="000A3116">
        <w:rPr>
          <w:rFonts w:ascii="Times New Roman" w:hAnsi="Times New Roman" w:cs="Times New Roman" w:hint="eastAsia"/>
          <w:szCs w:val="24"/>
        </w:rPr>
        <w:t>确定指标层各精度指标项权重、准则层各项权重及评价值，计算得到数控机床整机精度保持性综合评价得分。</w:t>
      </w:r>
    </w:p>
    <w:p w14:paraId="19E40755" w14:textId="109533F0" w:rsidR="00A80F4F" w:rsidRPr="005311AD" w:rsidRDefault="00A80F4F" w:rsidP="00ED6784">
      <w:pPr>
        <w:shd w:val="clear" w:color="auto" w:fill="FFFFFF"/>
        <w:ind w:firstLineChars="200" w:firstLine="480"/>
        <w:textAlignment w:val="center"/>
        <w:rPr>
          <w:rFonts w:ascii="宋体" w:hAnsi="宋体" w:cs="Segoe UI"/>
          <w:color w:val="0F1115"/>
          <w:szCs w:val="24"/>
          <w:shd w:val="clear" w:color="auto" w:fill="FFFFFF"/>
        </w:rPr>
      </w:pPr>
      <w:r w:rsidRPr="005311AD">
        <w:rPr>
          <w:rFonts w:ascii="宋体" w:hAnsi="宋体" w:cs="Segoe UI" w:hint="eastAsia"/>
          <w:color w:val="0F1115"/>
          <w:szCs w:val="24"/>
          <w:shd w:val="clear" w:color="auto" w:fill="FFFFFF"/>
        </w:rPr>
        <w:t>进一步对本发明内容进行说明，具体的为：</w:t>
      </w:r>
    </w:p>
    <w:p w14:paraId="7F4364A5" w14:textId="5913B62A" w:rsidR="00A80F4F" w:rsidRDefault="00A80F4F" w:rsidP="00293EB2">
      <w:pPr>
        <w:shd w:val="clear" w:color="auto" w:fill="FFFFFF"/>
        <w:ind w:firstLineChars="200" w:firstLine="480"/>
        <w:textAlignment w:val="center"/>
        <w:rPr>
          <w:rFonts w:ascii="Times New Roman" w:hAnsi="Times New Roman" w:cs="Times New Roman"/>
          <w:szCs w:val="24"/>
        </w:rPr>
      </w:pPr>
      <w:r w:rsidRPr="005311AD">
        <w:rPr>
          <w:rFonts w:ascii="宋体" w:hAnsi="宋体" w:cs="Segoe UI" w:hint="eastAsia"/>
          <w:color w:val="0F1115"/>
          <w:szCs w:val="24"/>
          <w:shd w:val="clear" w:color="auto" w:fill="FFFFFF"/>
        </w:rPr>
        <w:t>步骤</w:t>
      </w:r>
      <w:r w:rsidR="002621F5" w:rsidRPr="005311AD">
        <w:rPr>
          <w:rFonts w:ascii="宋体" w:hAnsi="宋体" w:cs="Times New Roman"/>
          <w:szCs w:val="24"/>
        </w:rPr>
        <w:t>1</w:t>
      </w:r>
      <w:r w:rsidRPr="005311AD">
        <w:rPr>
          <w:rFonts w:ascii="宋体" w:hAnsi="宋体" w:cs="Segoe UI" w:hint="eastAsia"/>
          <w:color w:val="0F1115"/>
          <w:szCs w:val="24"/>
          <w:shd w:val="clear" w:color="auto" w:fill="FFFFFF"/>
        </w:rPr>
        <w:t>中，</w:t>
      </w:r>
      <w:r w:rsidR="00D12923">
        <w:rPr>
          <w:rFonts w:ascii="宋体" w:hAnsi="宋体" w:cs="Segoe UI" w:hint="eastAsia"/>
          <w:color w:val="0F1115"/>
          <w:szCs w:val="24"/>
          <w:shd w:val="clear" w:color="auto" w:fill="FFFFFF"/>
        </w:rPr>
        <w:t>从</w:t>
      </w:r>
      <w:r w:rsidR="00D12923" w:rsidRPr="00AC2249">
        <w:rPr>
          <w:rFonts w:ascii="Times New Roman" w:hAnsi="Times New Roman" w:cs="Times New Roman" w:hint="eastAsia"/>
          <w:szCs w:val="24"/>
        </w:rPr>
        <w:t>目标层—准则层—指标层</w:t>
      </w:r>
      <w:r w:rsidR="00D12923">
        <w:rPr>
          <w:rFonts w:ascii="Times New Roman" w:hAnsi="Times New Roman" w:cs="Times New Roman" w:hint="eastAsia"/>
          <w:szCs w:val="24"/>
        </w:rPr>
        <w:t>构建多层次、多维度的机床整机精度保持综合评价体系，从</w:t>
      </w:r>
      <w:r w:rsidR="00D12923" w:rsidRPr="00AC2249">
        <w:rPr>
          <w:rFonts w:ascii="Times New Roman" w:hAnsi="Times New Roman" w:cs="Times New Roman" w:hint="eastAsia"/>
          <w:szCs w:val="24"/>
        </w:rPr>
        <w:t>几何精度、</w:t>
      </w:r>
      <w:r w:rsidR="0035003E">
        <w:rPr>
          <w:rFonts w:ascii="Times New Roman" w:hAnsi="Times New Roman" w:cs="Times New Roman" w:hint="eastAsia"/>
          <w:szCs w:val="24"/>
        </w:rPr>
        <w:t>位置</w:t>
      </w:r>
      <w:r w:rsidR="00D12923" w:rsidRPr="00AC2249">
        <w:rPr>
          <w:rFonts w:ascii="Times New Roman" w:hAnsi="Times New Roman" w:cs="Times New Roman" w:hint="eastAsia"/>
          <w:szCs w:val="24"/>
        </w:rPr>
        <w:t>精度及加工精度等</w:t>
      </w:r>
      <w:r w:rsidR="00293EB2">
        <w:rPr>
          <w:rFonts w:ascii="Times New Roman" w:hAnsi="Times New Roman" w:cs="Times New Roman" w:hint="eastAsia"/>
          <w:szCs w:val="24"/>
        </w:rPr>
        <w:t>精度集</w:t>
      </w:r>
      <w:r w:rsidR="00D12923">
        <w:rPr>
          <w:rFonts w:ascii="Times New Roman" w:hAnsi="Times New Roman" w:cs="Times New Roman" w:hint="eastAsia"/>
          <w:szCs w:val="24"/>
        </w:rPr>
        <w:t>将整机各项精度进行</w:t>
      </w:r>
      <w:r w:rsidR="00293EB2">
        <w:rPr>
          <w:rFonts w:ascii="Times New Roman" w:hAnsi="Times New Roman" w:cs="Times New Roman" w:hint="eastAsia"/>
          <w:szCs w:val="24"/>
        </w:rPr>
        <w:t>大类</w:t>
      </w:r>
      <w:r w:rsidR="00D12923">
        <w:rPr>
          <w:rFonts w:ascii="Times New Roman" w:hAnsi="Times New Roman" w:cs="Times New Roman" w:hint="eastAsia"/>
          <w:szCs w:val="24"/>
        </w:rPr>
        <w:t>划分，构成准则层要素；进一步各精度集可划分为各类具体精度指标，筛选后各精度指标构成指标层要素。</w:t>
      </w:r>
    </w:p>
    <w:p w14:paraId="51A78068" w14:textId="5CEBB93C" w:rsidR="007646DE" w:rsidRDefault="007646DE" w:rsidP="000A3116">
      <w:pPr>
        <w:shd w:val="clear" w:color="auto" w:fill="FFFFFF"/>
        <w:adjustRightInd w:val="0"/>
        <w:ind w:firstLineChars="200" w:firstLine="480"/>
        <w:textAlignment w:val="center"/>
        <w:rPr>
          <w:rFonts w:ascii="Times New Roman" w:hAnsi="Times New Roman" w:cs="Times New Roman"/>
          <w:szCs w:val="24"/>
        </w:rPr>
      </w:pPr>
      <w:r>
        <w:rPr>
          <w:rFonts w:ascii="宋体" w:hAnsi="宋体" w:hint="eastAsia"/>
          <w:szCs w:val="24"/>
        </w:rPr>
        <w:t>步骤</w:t>
      </w:r>
      <w:r w:rsidRPr="007646DE">
        <w:rPr>
          <w:rFonts w:ascii="Times New Roman" w:hAnsi="Times New Roman" w:cs="Times New Roman"/>
          <w:szCs w:val="24"/>
        </w:rPr>
        <w:t>2</w:t>
      </w:r>
      <w:r>
        <w:rPr>
          <w:rFonts w:ascii="宋体" w:hAnsi="宋体" w:hint="eastAsia"/>
          <w:szCs w:val="24"/>
        </w:rPr>
        <w:t>中，</w:t>
      </w:r>
      <w:r w:rsidR="0035003E" w:rsidRPr="0035003E">
        <w:rPr>
          <w:rFonts w:ascii="宋体" w:hAnsi="宋体" w:hint="eastAsia"/>
          <w:szCs w:val="24"/>
        </w:rPr>
        <w:t>利用</w:t>
      </w:r>
      <w:r w:rsidR="00EC0D61" w:rsidRPr="00EC0D61">
        <w:rPr>
          <w:rFonts w:ascii="宋体" w:hAnsi="宋体" w:hint="eastAsia"/>
          <w:szCs w:val="24"/>
        </w:rPr>
        <w:t>相关精度检测设备</w:t>
      </w:r>
      <w:r w:rsidR="0035003E" w:rsidRPr="0035003E">
        <w:rPr>
          <w:rFonts w:ascii="宋体" w:hAnsi="宋体" w:hint="eastAsia"/>
          <w:szCs w:val="24"/>
        </w:rPr>
        <w:t>定期采集机床精度数据，多次采样取精度均值作为该次采样最终数据</w:t>
      </w:r>
      <w:r w:rsidR="00EC0D61">
        <w:rPr>
          <w:rFonts w:ascii="Times New Roman" w:hAnsi="Times New Roman" w:cs="Times New Roman"/>
          <w:szCs w:val="24"/>
        </w:rPr>
        <w:object w:dxaOrig="680" w:dyaOrig="380" w14:anchorId="67C21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9.1pt" o:ole="">
            <v:imagedata r:id="rId8" o:title=""/>
          </v:shape>
          <o:OLEObject Type="Embed" ProgID="Equation.DSMT4" ShapeID="_x0000_i1025" DrawAspect="Content" ObjectID="_1831818914" r:id="rId9"/>
        </w:object>
      </w:r>
      <w:r w:rsidR="0035003E" w:rsidRPr="0035003E">
        <w:rPr>
          <w:rFonts w:ascii="宋体" w:hAnsi="宋体"/>
          <w:szCs w:val="24"/>
        </w:rPr>
        <w:t>，并采用最小二乘法对最终数据进行函数化处理，</w:t>
      </w:r>
      <w:r w:rsidR="00D26C2F">
        <w:rPr>
          <w:rFonts w:ascii="宋体" w:hAnsi="宋体" w:hint="eastAsia"/>
          <w:szCs w:val="24"/>
        </w:rPr>
        <w:t>构建</w:t>
      </w:r>
      <w:r w:rsidR="0035003E" w:rsidRPr="0035003E">
        <w:rPr>
          <w:rFonts w:ascii="宋体" w:hAnsi="宋体"/>
          <w:szCs w:val="24"/>
        </w:rPr>
        <w:t>精度退化函数模型</w:t>
      </w:r>
      <w:r w:rsidR="000A3116">
        <w:rPr>
          <w:rFonts w:ascii="宋体" w:hAnsi="宋体" w:cs="宋体"/>
          <w:szCs w:val="24"/>
        </w:rPr>
        <w:object w:dxaOrig="520" w:dyaOrig="360" w14:anchorId="1614AD61">
          <v:shape id="_x0000_i1026" type="#_x0000_t75" style="width:25.65pt;height:18pt" o:ole="">
            <v:imagedata r:id="rId10" o:title=""/>
          </v:shape>
          <o:OLEObject Type="Embed" ProgID="Equation.DSMT4" ShapeID="_x0000_i1026" DrawAspect="Content" ObjectID="_1831818915" r:id="rId11"/>
        </w:object>
      </w:r>
      <w:r w:rsidR="0035003E">
        <w:rPr>
          <w:rFonts w:ascii="宋体" w:hAnsi="宋体" w:hint="eastAsia"/>
          <w:szCs w:val="24"/>
        </w:rPr>
        <w:t>，</w:t>
      </w:r>
      <w:r>
        <w:rPr>
          <w:rFonts w:ascii="宋体" w:hAnsi="宋体" w:hint="eastAsia"/>
          <w:szCs w:val="24"/>
        </w:rPr>
        <w:t>以</w:t>
      </w:r>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r>
        <w:rPr>
          <w:rFonts w:ascii="宋体" w:hAnsi="宋体" w:hint="eastAsia"/>
          <w:szCs w:val="24"/>
        </w:rPr>
        <w:t>（</w:t>
      </w:r>
      <w:r>
        <w:rPr>
          <w:rFonts w:ascii="Times New Roman" w:hAnsi="Times New Roman" w:cs="Times New Roman" w:hint="eastAsia"/>
          <w:i/>
          <w:iCs/>
          <w:szCs w:val="24"/>
        </w:rPr>
        <w:t>ARDR</w:t>
      </w:r>
      <w:r>
        <w:rPr>
          <w:rFonts w:ascii="宋体" w:hAnsi="宋体" w:hint="eastAsia"/>
          <w:szCs w:val="24"/>
        </w:rPr>
        <w:t>）、精度</w:t>
      </w:r>
      <w:r w:rsidRPr="00A152F9">
        <w:rPr>
          <w:rFonts w:ascii="宋体" w:hAnsi="宋体"/>
          <w:szCs w:val="24"/>
        </w:rPr>
        <w:t>保持度</w:t>
      </w:r>
      <w:r>
        <w:rPr>
          <w:rFonts w:ascii="Times New Roman" w:hAnsi="Times New Roman" w:cs="Times New Roman" w:hint="eastAsia"/>
          <w:szCs w:val="24"/>
        </w:rPr>
        <w:t>（</w:t>
      </w:r>
      <w:r w:rsidRPr="00A152F9">
        <w:rPr>
          <w:rFonts w:ascii="Times New Roman" w:hAnsi="Times New Roman" w:cs="Times New Roman" w:hint="eastAsia"/>
          <w:i/>
          <w:iCs/>
          <w:szCs w:val="24"/>
        </w:rPr>
        <w:t>ARD</w:t>
      </w:r>
      <w:r>
        <w:rPr>
          <w:rFonts w:ascii="Times New Roman" w:hAnsi="Times New Roman" w:cs="Times New Roman" w:hint="eastAsia"/>
          <w:i/>
          <w:iCs/>
          <w:szCs w:val="24"/>
        </w:rPr>
        <w:t>）</w:t>
      </w:r>
      <w:r w:rsidR="0035003E">
        <w:rPr>
          <w:rFonts w:ascii="Times New Roman" w:hAnsi="Times New Roman" w:cs="Times New Roman" w:hint="eastAsia"/>
          <w:szCs w:val="24"/>
        </w:rPr>
        <w:t>、</w:t>
      </w:r>
      <w:r w:rsidRPr="00FB75FC">
        <w:rPr>
          <w:rFonts w:ascii="宋体" w:hAnsi="宋体" w:hint="eastAsia"/>
          <w:szCs w:val="24"/>
        </w:rPr>
        <w:t>精度波动度</w:t>
      </w:r>
      <w:r>
        <w:rPr>
          <w:rFonts w:ascii="宋体" w:hAnsi="宋体" w:hint="eastAsia"/>
          <w:szCs w:val="24"/>
        </w:rPr>
        <w:t>（</w:t>
      </w:r>
      <w:r w:rsidRPr="00A152F9">
        <w:rPr>
          <w:rFonts w:ascii="Times New Roman" w:hAnsi="Times New Roman" w:cs="Times New Roman"/>
          <w:i/>
          <w:iCs/>
          <w:szCs w:val="24"/>
        </w:rPr>
        <w:t>AFD</w:t>
      </w:r>
      <w:r>
        <w:rPr>
          <w:rFonts w:ascii="宋体" w:hAnsi="宋体" w:hint="eastAsia"/>
          <w:szCs w:val="24"/>
        </w:rPr>
        <w:t>）</w:t>
      </w:r>
      <w:r w:rsidR="000A3116">
        <w:rPr>
          <w:rFonts w:ascii="宋体" w:hAnsi="宋体" w:hint="eastAsia"/>
          <w:szCs w:val="24"/>
        </w:rPr>
        <w:t>为评价指标对机床几何精度及位置精度下</w:t>
      </w:r>
      <w:r w:rsidR="000A3116">
        <w:rPr>
          <w:rFonts w:ascii="Times New Roman" w:hAnsi="Times New Roman" w:cs="Times New Roman" w:hint="eastAsia"/>
          <w:szCs w:val="24"/>
        </w:rPr>
        <w:t>各精度指标项进行多维评价，以</w:t>
      </w:r>
      <w:r w:rsidR="0035003E">
        <w:rPr>
          <w:rFonts w:ascii="宋体" w:hAnsi="宋体" w:hint="eastAsia"/>
          <w:snapToGrid w:val="0"/>
          <w:szCs w:val="24"/>
        </w:rPr>
        <w:t>加工</w:t>
      </w:r>
      <w:r w:rsidR="00412443">
        <w:rPr>
          <w:rFonts w:ascii="宋体" w:hAnsi="宋体" w:hint="eastAsia"/>
          <w:snapToGrid w:val="0"/>
          <w:szCs w:val="24"/>
        </w:rPr>
        <w:t>精度</w:t>
      </w:r>
      <w:r w:rsidR="0035003E">
        <w:rPr>
          <w:rFonts w:ascii="宋体" w:hAnsi="宋体" w:hint="eastAsia"/>
          <w:snapToGrid w:val="0"/>
          <w:szCs w:val="24"/>
        </w:rPr>
        <w:t>一致性（</w:t>
      </w:r>
      <w:r w:rsidR="0035003E" w:rsidRPr="00395B67">
        <w:rPr>
          <w:rFonts w:ascii="Times New Roman" w:hAnsi="Times New Roman" w:cs="Times New Roman"/>
          <w:i/>
          <w:iCs/>
          <w:snapToGrid w:val="0"/>
          <w:szCs w:val="24"/>
        </w:rPr>
        <w:t>ACD</w:t>
      </w:r>
      <w:r w:rsidR="0035003E">
        <w:rPr>
          <w:rFonts w:ascii="宋体" w:hAnsi="宋体" w:hint="eastAsia"/>
          <w:snapToGrid w:val="0"/>
          <w:szCs w:val="24"/>
        </w:rPr>
        <w:t>）及精度偏离度（</w:t>
      </w:r>
      <w:r w:rsidR="0035003E" w:rsidRPr="0035003E">
        <w:rPr>
          <w:rFonts w:ascii="Times New Roman" w:hAnsi="Times New Roman" w:cs="Times New Roman"/>
          <w:i/>
          <w:iCs/>
          <w:snapToGrid w:val="0"/>
          <w:szCs w:val="24"/>
        </w:rPr>
        <w:t>AD</w:t>
      </w:r>
      <w:r w:rsidR="0035003E">
        <w:rPr>
          <w:rFonts w:ascii="宋体" w:hAnsi="宋体" w:hint="eastAsia"/>
          <w:snapToGrid w:val="0"/>
          <w:szCs w:val="24"/>
        </w:rPr>
        <w:t>）</w:t>
      </w:r>
      <w:r w:rsidR="0035003E">
        <w:rPr>
          <w:rFonts w:ascii="宋体" w:hAnsi="宋体" w:hint="eastAsia"/>
          <w:szCs w:val="24"/>
        </w:rPr>
        <w:t>为</w:t>
      </w:r>
      <w:r w:rsidR="0041411C">
        <w:rPr>
          <w:rFonts w:ascii="宋体" w:hAnsi="宋体" w:hint="eastAsia"/>
          <w:szCs w:val="24"/>
        </w:rPr>
        <w:t>评价指标</w:t>
      </w:r>
      <w:r w:rsidR="000A3116">
        <w:rPr>
          <w:rFonts w:ascii="Times New Roman" w:hAnsi="Times New Roman" w:cs="Times New Roman" w:hint="eastAsia"/>
          <w:szCs w:val="24"/>
        </w:rPr>
        <w:t>对制品加工精度下各精度指标项进行多维评价</w:t>
      </w:r>
      <w:r w:rsidR="001814C1">
        <w:rPr>
          <w:rFonts w:ascii="宋体" w:hAnsi="宋体" w:hint="eastAsia"/>
          <w:szCs w:val="24"/>
        </w:rPr>
        <w:t>。</w:t>
      </w:r>
    </w:p>
    <w:p w14:paraId="475606B5" w14:textId="3025E1B8" w:rsidR="007646DE" w:rsidRDefault="001814C1" w:rsidP="000A3116">
      <w:pPr>
        <w:shd w:val="clear" w:color="auto" w:fill="FFFFFF"/>
        <w:snapToGrid/>
        <w:ind w:firstLineChars="200" w:firstLine="480"/>
        <w:textAlignment w:val="center"/>
        <w:rPr>
          <w:rFonts w:ascii="宋体" w:hAnsi="宋体"/>
          <w:szCs w:val="24"/>
        </w:rPr>
      </w:pPr>
      <w:r>
        <w:rPr>
          <w:rFonts w:ascii="宋体" w:hAnsi="宋体" w:hint="eastAsia"/>
          <w:szCs w:val="24"/>
        </w:rPr>
        <w:t>各评价指标的具体计算公式</w:t>
      </w:r>
      <w:r w:rsidR="007646DE">
        <w:rPr>
          <w:rFonts w:ascii="宋体" w:hAnsi="宋体" w:hint="eastAsia"/>
          <w:szCs w:val="24"/>
        </w:rPr>
        <w:t>如下：</w:t>
      </w:r>
    </w:p>
    <w:p w14:paraId="4593D26D" w14:textId="47BEBA0C" w:rsidR="007646DE" w:rsidRDefault="007646DE" w:rsidP="000A3116">
      <w:pPr>
        <w:rPr>
          <w:rFonts w:ascii="宋体" w:hAnsi="宋体"/>
          <w:szCs w:val="24"/>
        </w:rPr>
      </w:pPr>
      <w:bookmarkStart w:id="1" w:name="_Hlk220313356"/>
      <w:r>
        <w:rPr>
          <w:rFonts w:ascii="Times New Roman" w:hAnsi="Times New Roman" w:cs="Times New Roman" w:hint="eastAsia"/>
          <w:szCs w:val="24"/>
        </w:rPr>
        <w:t>（</w:t>
      </w:r>
      <w:r>
        <w:rPr>
          <w:rFonts w:ascii="Times New Roman" w:hAnsi="Times New Roman" w:cs="Times New Roman" w:hint="eastAsia"/>
          <w:szCs w:val="24"/>
        </w:rPr>
        <w:t>1</w:t>
      </w:r>
      <w:r>
        <w:rPr>
          <w:rFonts w:ascii="Times New Roman" w:hAnsi="Times New Roman" w:cs="Times New Roman" w:hint="eastAsia"/>
          <w:szCs w:val="24"/>
        </w:rPr>
        <w:t>）</w:t>
      </w:r>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r>
        <w:rPr>
          <w:rFonts w:ascii="宋体" w:hAnsi="宋体" w:hint="eastAsia"/>
          <w:szCs w:val="24"/>
        </w:rPr>
        <w:t>（</w:t>
      </w:r>
      <w:r>
        <w:rPr>
          <w:rFonts w:ascii="Times New Roman" w:hAnsi="Times New Roman" w:cs="Times New Roman" w:hint="eastAsia"/>
          <w:i/>
          <w:iCs/>
          <w:szCs w:val="24"/>
        </w:rPr>
        <w:t>ARDR</w:t>
      </w:r>
      <w:r>
        <w:rPr>
          <w:rFonts w:ascii="宋体" w:hAnsi="宋体" w:hint="eastAsia"/>
          <w:szCs w:val="24"/>
        </w:rPr>
        <w:t>）是表征机床精度指标随服役时间衰减速率的量化参数，描述精度从初始高精度状态向低精度状态演变的动态过程，其计算公式为：</w:t>
      </w:r>
    </w:p>
    <w:p w14:paraId="3BF955F5" w14:textId="4DD5902A" w:rsidR="00936F3F" w:rsidRDefault="00936F3F" w:rsidP="00936F3F">
      <w:pPr>
        <w:pStyle w:val="MTDisplayEquation"/>
      </w:pPr>
      <w:r>
        <w:tab/>
      </w:r>
      <w:r w:rsidRPr="00936F3F">
        <w:rPr>
          <w:position w:val="-32"/>
        </w:rPr>
        <w:object w:dxaOrig="1660" w:dyaOrig="760" w14:anchorId="7B145399">
          <v:shape id="_x0000_i1027" type="#_x0000_t75" style="width:82.9pt;height:37.65pt" o:ole="">
            <v:imagedata r:id="rId12" o:title=""/>
          </v:shape>
          <o:OLEObject Type="Embed" ProgID="Equation.DSMT4" ShapeID="_x0000_i1027" DrawAspect="Content" ObjectID="_1831818916" r:id="rId13"/>
        </w:object>
      </w:r>
      <w:r>
        <w:tab/>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w:instrText>
        </w:r>
      </w:fldSimple>
      <w:r>
        <w:instrText>)</w:instrText>
      </w:r>
      <w:r>
        <w:fldChar w:fldCharType="end"/>
      </w:r>
    </w:p>
    <w:p w14:paraId="3A167782" w14:textId="77777777" w:rsidR="007646DE" w:rsidRDefault="007646DE" w:rsidP="007646DE">
      <w:pPr>
        <w:rPr>
          <w:rFonts w:ascii="宋体" w:hAnsi="宋体"/>
          <w:szCs w:val="24"/>
        </w:rPr>
      </w:pPr>
      <w:r>
        <w:rPr>
          <w:rFonts w:ascii="宋体" w:hAnsi="宋体" w:hint="eastAsia"/>
          <w:szCs w:val="24"/>
        </w:rPr>
        <w:t>式中，</w:t>
      </w:r>
      <w:r>
        <w:rPr>
          <w:rFonts w:ascii="Times New Roman" w:hAnsi="Times New Roman" w:cs="Times New Roman" w:hint="eastAsia"/>
          <w:i/>
          <w:iCs/>
          <w:szCs w:val="24"/>
        </w:rPr>
        <w:t>ARDR</w:t>
      </w:r>
      <w:r>
        <w:rPr>
          <w:rFonts w:ascii="宋体" w:hAnsi="宋体" w:hint="eastAsia"/>
          <w:szCs w:val="24"/>
        </w:rPr>
        <w:t>为机床在</w:t>
      </w:r>
      <w:r w:rsidRPr="002F01A1">
        <w:rPr>
          <w:rFonts w:ascii="Times New Roman" w:hAnsi="Times New Roman" w:cs="Times New Roman"/>
          <w:i/>
          <w:iCs/>
          <w:szCs w:val="24"/>
        </w:rPr>
        <w:t>t</w:t>
      </w:r>
      <w:r w:rsidRPr="002F01A1">
        <w:rPr>
          <w:rFonts w:ascii="Times New Roman" w:hAnsi="Times New Roman" w:cs="Times New Roman"/>
          <w:i/>
          <w:iCs/>
          <w:szCs w:val="24"/>
          <w:vertAlign w:val="subscript"/>
        </w:rPr>
        <w:t>i</w:t>
      </w:r>
      <w:r>
        <w:rPr>
          <w:rFonts w:ascii="宋体" w:hAnsi="宋体" w:hint="eastAsia"/>
          <w:szCs w:val="24"/>
        </w:rPr>
        <w:t>时间的精度退化速率。</w:t>
      </w:r>
    </w:p>
    <w:p w14:paraId="0AF386B4" w14:textId="15FE6E9E" w:rsidR="007646DE" w:rsidRDefault="007646DE" w:rsidP="007646DE">
      <w:pPr>
        <w:rPr>
          <w:rFonts w:ascii="宋体" w:hAnsi="宋体"/>
          <w:szCs w:val="24"/>
        </w:rPr>
      </w:pPr>
      <w:r>
        <w:rPr>
          <w:rFonts w:ascii="Times New Roman" w:hAnsi="Times New Roman" w:cs="Times New Roman" w:hint="eastAsia"/>
          <w:szCs w:val="24"/>
        </w:rPr>
        <w:t>（</w:t>
      </w:r>
      <w:r>
        <w:rPr>
          <w:rFonts w:ascii="Times New Roman" w:hAnsi="Times New Roman" w:cs="Times New Roman"/>
          <w:szCs w:val="24"/>
        </w:rPr>
        <w:t>2</w:t>
      </w:r>
      <w:r>
        <w:rPr>
          <w:rFonts w:ascii="Times New Roman" w:hAnsi="Times New Roman" w:cs="Times New Roman" w:hint="eastAsia"/>
          <w:szCs w:val="24"/>
        </w:rPr>
        <w:t>）</w:t>
      </w:r>
      <w:r w:rsidRPr="00A152F9">
        <w:rPr>
          <w:rFonts w:ascii="宋体" w:hAnsi="宋体"/>
          <w:szCs w:val="24"/>
        </w:rPr>
        <w:t>精度保持度</w:t>
      </w:r>
      <w:r>
        <w:rPr>
          <w:rFonts w:ascii="Times New Roman" w:hAnsi="Times New Roman" w:cs="Times New Roman" w:hint="eastAsia"/>
          <w:szCs w:val="24"/>
        </w:rPr>
        <w:t>（</w:t>
      </w:r>
      <w:r w:rsidRPr="00A152F9">
        <w:rPr>
          <w:rFonts w:ascii="Times New Roman" w:hAnsi="Times New Roman" w:cs="Times New Roman" w:hint="eastAsia"/>
          <w:i/>
          <w:iCs/>
          <w:szCs w:val="24"/>
        </w:rPr>
        <w:t>ARD</w:t>
      </w:r>
      <w:r>
        <w:rPr>
          <w:rFonts w:ascii="Times New Roman" w:hAnsi="Times New Roman" w:cs="Times New Roman" w:hint="eastAsia"/>
          <w:i/>
          <w:iCs/>
          <w:szCs w:val="24"/>
        </w:rPr>
        <w:t>）</w:t>
      </w:r>
      <w:r w:rsidRPr="00A152F9">
        <w:rPr>
          <w:rFonts w:ascii="宋体" w:hAnsi="宋体"/>
          <w:szCs w:val="24"/>
        </w:rPr>
        <w:t>是表征机床在服役周期内，核心精度指标维持初始状态能力的相对量化指标，用于综合评价机床精度的长期稳定保持水平，是精度保持性评价体系的核心参数之一</w:t>
      </w:r>
      <w:r>
        <w:rPr>
          <w:rFonts w:ascii="宋体" w:hAnsi="宋体" w:hint="eastAsia"/>
          <w:szCs w:val="24"/>
        </w:rPr>
        <w:t>，其计算方法如下：</w:t>
      </w:r>
    </w:p>
    <w:p w14:paraId="3B835E04" w14:textId="77777777" w:rsidR="007646DE" w:rsidRDefault="007646DE" w:rsidP="007646DE">
      <w:pPr>
        <w:rPr>
          <w:rFonts w:ascii="宋体" w:hAnsi="宋体"/>
          <w:szCs w:val="24"/>
        </w:rPr>
      </w:pPr>
      <w:r>
        <w:rPr>
          <w:rFonts w:ascii="宋体" w:hAnsi="宋体" w:hint="eastAsia"/>
          <w:szCs w:val="24"/>
        </w:rPr>
        <w:t>计算某</w:t>
      </w:r>
      <w:r w:rsidRPr="00A152F9">
        <w:rPr>
          <w:rFonts w:ascii="宋体" w:hAnsi="宋体"/>
          <w:szCs w:val="24"/>
        </w:rPr>
        <w:t>精度指标</w:t>
      </w:r>
      <w:r w:rsidRPr="00BF4022">
        <w:rPr>
          <w:rFonts w:ascii="Times New Roman" w:hAnsi="Times New Roman" w:cs="Times New Roman"/>
          <w:i/>
          <w:iCs/>
          <w:szCs w:val="24"/>
        </w:rPr>
        <w:t>δ</w:t>
      </w:r>
      <w:r w:rsidRPr="00A152F9">
        <w:rPr>
          <w:rFonts w:ascii="宋体" w:hAnsi="宋体"/>
          <w:szCs w:val="24"/>
        </w:rPr>
        <w:t>在时间</w:t>
      </w:r>
      <w:r w:rsidRPr="00BF4022">
        <w:rPr>
          <w:rFonts w:ascii="Times New Roman" w:hAnsi="Times New Roman" w:cs="Times New Roman"/>
          <w:i/>
          <w:iCs/>
          <w:szCs w:val="24"/>
        </w:rPr>
        <w:t>t</w:t>
      </w:r>
      <w:r w:rsidRPr="00BF4022">
        <w:rPr>
          <w:rFonts w:ascii="Times New Roman" w:hAnsi="Times New Roman" w:cs="Times New Roman"/>
          <w:i/>
          <w:iCs/>
          <w:szCs w:val="24"/>
          <w:vertAlign w:val="subscript"/>
        </w:rPr>
        <w:t>n</w:t>
      </w:r>
      <w:r w:rsidRPr="00BF4022">
        <w:rPr>
          <w:rFonts w:ascii="宋体" w:hAnsi="宋体"/>
          <w:szCs w:val="24"/>
        </w:rPr>
        <w:t xml:space="preserve"> </w:t>
      </w:r>
      <w:r w:rsidRPr="00A152F9">
        <w:rPr>
          <w:rFonts w:ascii="宋体" w:hAnsi="宋体"/>
          <w:szCs w:val="24"/>
        </w:rPr>
        <w:t>内的对应误差变化均值为：</w:t>
      </w:r>
    </w:p>
    <w:p w14:paraId="49BBF577" w14:textId="7ED7611C" w:rsidR="00936F3F" w:rsidRDefault="00936F3F" w:rsidP="00936F3F">
      <w:pPr>
        <w:pStyle w:val="MTDisplayEquation"/>
      </w:pPr>
      <w:bookmarkStart w:id="2" w:name="_Hlk220012659"/>
      <w:r>
        <w:tab/>
      </w:r>
      <w:r w:rsidRPr="00936F3F">
        <w:rPr>
          <w:position w:val="-32"/>
        </w:rPr>
        <w:object w:dxaOrig="4900" w:dyaOrig="760" w14:anchorId="4317DC34">
          <v:shape id="_x0000_i1028" type="#_x0000_t75" style="width:245.45pt;height:37.65pt" o:ole="">
            <v:imagedata r:id="rId14" o:title=""/>
          </v:shape>
          <o:OLEObject Type="Embed" ProgID="Equation.DSMT4" ShapeID="_x0000_i1028" DrawAspect="Content" ObjectID="_1831818917" r:id="rId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2</w:instrText>
        </w:r>
      </w:fldSimple>
      <w:r>
        <w:instrText>)</w:instrText>
      </w:r>
      <w:r>
        <w:fldChar w:fldCharType="end"/>
      </w:r>
    </w:p>
    <w:bookmarkEnd w:id="2"/>
    <w:p w14:paraId="433C2A96" w14:textId="6BC97F86" w:rsidR="007646DE" w:rsidRDefault="007646DE" w:rsidP="007646DE">
      <w:pPr>
        <w:rPr>
          <w:rFonts w:ascii="宋体" w:hAnsi="宋体"/>
          <w:szCs w:val="24"/>
        </w:rPr>
      </w:pPr>
      <w:r w:rsidRPr="001C3B62">
        <w:rPr>
          <w:rFonts w:ascii="宋体" w:hAnsi="宋体"/>
          <w:szCs w:val="24"/>
        </w:rPr>
        <w:lastRenderedPageBreak/>
        <w:t>为了表示</w:t>
      </w:r>
      <w:r>
        <w:rPr>
          <w:rFonts w:ascii="宋体" w:hAnsi="宋体" w:hint="eastAsia"/>
          <w:szCs w:val="24"/>
        </w:rPr>
        <w:t>某精度</w:t>
      </w:r>
      <w:r w:rsidRPr="001C3B62">
        <w:rPr>
          <w:rFonts w:ascii="宋体" w:hAnsi="宋体"/>
          <w:szCs w:val="24"/>
        </w:rPr>
        <w:t>指标</w:t>
      </w:r>
      <w:r w:rsidRPr="00837DB3">
        <w:rPr>
          <w:rFonts w:ascii="Times New Roman" w:hAnsi="Times New Roman" w:cs="Times New Roman"/>
          <w:position w:val="-6"/>
          <w:szCs w:val="24"/>
        </w:rPr>
        <w:object w:dxaOrig="220" w:dyaOrig="279" w14:anchorId="113114A9">
          <v:shape id="_x0000_i1029" type="#_x0000_t75" style="width:10.9pt;height:13.65pt" o:ole="">
            <v:imagedata r:id="rId16" o:title=""/>
          </v:shape>
          <o:OLEObject Type="Embed" ProgID="Equation.DSMT4" ShapeID="_x0000_i1029" DrawAspect="Content" ObjectID="_1831818918" r:id="rId17"/>
        </w:object>
      </w:r>
      <w:r w:rsidRPr="001C3B62">
        <w:rPr>
          <w:rFonts w:ascii="宋体" w:hAnsi="宋体"/>
          <w:szCs w:val="24"/>
        </w:rPr>
        <w:t>维持在初始状态的能力，同时</w:t>
      </w:r>
      <w:bookmarkStart w:id="3" w:name="_Hlk220055672"/>
      <w:r w:rsidR="00F13F2A">
        <w:rPr>
          <w:rFonts w:ascii="宋体" w:hAnsi="宋体" w:hint="eastAsia"/>
          <w:szCs w:val="24"/>
        </w:rPr>
        <w:t>顾</w:t>
      </w:r>
      <w:r w:rsidRPr="001C3B62">
        <w:rPr>
          <w:rFonts w:ascii="宋体" w:hAnsi="宋体"/>
          <w:szCs w:val="24"/>
        </w:rPr>
        <w:t>及</w:t>
      </w:r>
      <w:bookmarkEnd w:id="3"/>
      <w:r w:rsidRPr="001C3B62">
        <w:rPr>
          <w:rFonts w:ascii="宋体" w:hAnsi="宋体"/>
          <w:szCs w:val="24"/>
        </w:rPr>
        <w:t>精度指标</w:t>
      </w:r>
      <w:r w:rsidRPr="002C1584">
        <w:rPr>
          <w:rFonts w:ascii="Times New Roman" w:hAnsi="Times New Roman" w:cs="Times New Roman"/>
          <w:i/>
          <w:iCs/>
          <w:szCs w:val="24"/>
        </w:rPr>
        <w:t>δ</w:t>
      </w:r>
      <w:r w:rsidRPr="001C3B62">
        <w:rPr>
          <w:rFonts w:ascii="宋体" w:hAnsi="宋体"/>
          <w:szCs w:val="24"/>
        </w:rPr>
        <w:t>的保证范围区间，由统计学距离判别</w:t>
      </w:r>
      <w:r>
        <w:rPr>
          <w:rFonts w:ascii="宋体" w:hAnsi="宋体" w:hint="eastAsia"/>
          <w:szCs w:val="24"/>
        </w:rPr>
        <w:t>理论推导</w:t>
      </w:r>
      <w:r w:rsidRPr="001C3B62">
        <w:rPr>
          <w:rFonts w:ascii="宋体" w:hAnsi="宋体"/>
          <w:szCs w:val="24"/>
        </w:rPr>
        <w:t>，</w:t>
      </w:r>
      <w:r>
        <w:rPr>
          <w:rFonts w:ascii="宋体" w:hAnsi="宋体" w:hint="eastAsia"/>
          <w:szCs w:val="24"/>
        </w:rPr>
        <w:t>机床精度</w:t>
      </w:r>
      <w:r w:rsidRPr="001C3B62">
        <w:rPr>
          <w:rFonts w:ascii="宋体" w:hAnsi="宋体"/>
          <w:szCs w:val="24"/>
        </w:rPr>
        <w:t>指</w:t>
      </w:r>
      <w:r>
        <w:rPr>
          <w:rFonts w:ascii="宋体" w:hAnsi="宋体" w:hint="eastAsia"/>
          <w:szCs w:val="24"/>
        </w:rPr>
        <w:t>标</w:t>
      </w:r>
      <w:r w:rsidRPr="002C1584">
        <w:rPr>
          <w:rFonts w:ascii="Times New Roman" w:hAnsi="Times New Roman" w:cs="Times New Roman"/>
          <w:i/>
          <w:iCs/>
          <w:szCs w:val="24"/>
        </w:rPr>
        <w:t>δ</w:t>
      </w:r>
      <w:r w:rsidRPr="001C3B62">
        <w:rPr>
          <w:rFonts w:ascii="宋体" w:hAnsi="宋体"/>
          <w:szCs w:val="24"/>
        </w:rPr>
        <w:t>在</w:t>
      </w:r>
      <w:r w:rsidRPr="00DF7E1E">
        <w:rPr>
          <w:rFonts w:ascii="Times New Roman" w:hAnsi="Times New Roman" w:cs="Times New Roman"/>
          <w:i/>
          <w:iCs/>
          <w:szCs w:val="24"/>
        </w:rPr>
        <w:t>t</w:t>
      </w:r>
      <w:r w:rsidRPr="00DF7E1E">
        <w:rPr>
          <w:rFonts w:ascii="Times New Roman" w:hAnsi="Times New Roman" w:cs="Times New Roman"/>
          <w:i/>
          <w:iCs/>
          <w:szCs w:val="24"/>
          <w:vertAlign w:val="subscript"/>
        </w:rPr>
        <w:t>n</w:t>
      </w:r>
      <w:r w:rsidRPr="001C3B62">
        <w:rPr>
          <w:rFonts w:ascii="宋体" w:hAnsi="宋体"/>
          <w:szCs w:val="24"/>
        </w:rPr>
        <w:t>时刻的精度保持度为</w:t>
      </w:r>
      <w:r w:rsidR="001A085F">
        <w:rPr>
          <w:rFonts w:ascii="宋体" w:hAnsi="宋体" w:hint="eastAsia"/>
          <w:szCs w:val="24"/>
        </w:rPr>
        <w:t>：</w:t>
      </w:r>
    </w:p>
    <w:p w14:paraId="0AB59FAD" w14:textId="0F816A38" w:rsidR="00936F3F" w:rsidRDefault="00936F3F" w:rsidP="00936F3F">
      <w:pPr>
        <w:pStyle w:val="MTDisplayEquation"/>
      </w:pPr>
      <w:r>
        <w:tab/>
      </w:r>
      <w:r w:rsidRPr="00936F3F">
        <w:rPr>
          <w:position w:val="-24"/>
        </w:rPr>
        <w:object w:dxaOrig="1980" w:dyaOrig="680" w14:anchorId="4BF6B973">
          <v:shape id="_x0000_i1030" type="#_x0000_t75" style="width:99.25pt;height:34.35pt" o:ole="">
            <v:imagedata r:id="rId18" o:title=""/>
          </v:shape>
          <o:OLEObject Type="Embed" ProgID="Equation.DSMT4" ShapeID="_x0000_i1030" DrawAspect="Content" ObjectID="_1831818919" r:id="rId1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3</w:instrText>
        </w:r>
      </w:fldSimple>
      <w:r>
        <w:instrText>)</w:instrText>
      </w:r>
      <w:r>
        <w:fldChar w:fldCharType="end"/>
      </w:r>
    </w:p>
    <w:p w14:paraId="66DC5919" w14:textId="1D03FE06" w:rsidR="00936F3F" w:rsidRDefault="00936F3F" w:rsidP="00936F3F">
      <w:pPr>
        <w:pStyle w:val="MTDisplayEquation"/>
      </w:pPr>
      <w:r>
        <w:tab/>
      </w:r>
      <w:r w:rsidRPr="00936F3F">
        <w:rPr>
          <w:position w:val="-32"/>
        </w:rPr>
        <w:object w:dxaOrig="1960" w:dyaOrig="760" w14:anchorId="76C8188D">
          <v:shape id="_x0000_i1031" type="#_x0000_t75" style="width:97.65pt;height:37.65pt" o:ole="">
            <v:imagedata r:id="rId20" o:title=""/>
          </v:shape>
          <o:OLEObject Type="Embed" ProgID="Equation.DSMT4" ShapeID="_x0000_i1031" DrawAspect="Content" ObjectID="_1831818920" r:id="rId2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4</w:instrText>
        </w:r>
      </w:fldSimple>
      <w:r>
        <w:instrText>)</w:instrText>
      </w:r>
      <w:r>
        <w:fldChar w:fldCharType="end"/>
      </w:r>
    </w:p>
    <w:p w14:paraId="6E5D16AC" w14:textId="11172114" w:rsidR="007646DE" w:rsidRDefault="007646DE" w:rsidP="007646DE">
      <w:pPr>
        <w:rPr>
          <w:rFonts w:ascii="宋体" w:hAnsi="宋体"/>
          <w:szCs w:val="24"/>
        </w:rPr>
      </w:pPr>
      <w:r w:rsidRPr="00E50EE1">
        <w:rPr>
          <w:rFonts w:ascii="宋体" w:hAnsi="宋体"/>
          <w:szCs w:val="24"/>
        </w:rPr>
        <w:t>式中，</w:t>
      </w:r>
      <w:r w:rsidRPr="00E50EE1">
        <w:rPr>
          <w:rFonts w:ascii="Times New Roman" w:hAnsi="Times New Roman" w:cs="Times New Roman"/>
          <w:i/>
          <w:iCs/>
          <w:szCs w:val="24"/>
        </w:rPr>
        <w:t>ρ</w:t>
      </w:r>
      <w:r w:rsidRPr="00E50EE1">
        <w:rPr>
          <w:rFonts w:ascii="宋体" w:hAnsi="宋体"/>
          <w:szCs w:val="24"/>
        </w:rPr>
        <w:t>为条件函数；</w:t>
      </w:r>
      <w:r w:rsidR="003A5501" w:rsidRPr="00DF7E1E">
        <w:rPr>
          <w:rFonts w:ascii="宋体" w:hAnsi="宋体"/>
          <w:position w:val="-12"/>
          <w:szCs w:val="24"/>
        </w:rPr>
        <w:object w:dxaOrig="560" w:dyaOrig="380" w14:anchorId="0DD3B7C8">
          <v:shape id="_x0000_i1032" type="#_x0000_t75" style="width:27.8pt;height:19.1pt" o:ole="">
            <v:imagedata r:id="rId22" o:title=""/>
          </v:shape>
          <o:OLEObject Type="Embed" ProgID="Equation.DSMT4" ShapeID="_x0000_i1032" DrawAspect="Content" ObjectID="_1831818921" r:id="rId23"/>
        </w:object>
      </w:r>
      <w:r w:rsidRPr="00E50EE1">
        <w:rPr>
          <w:rFonts w:ascii="宋体" w:hAnsi="宋体"/>
          <w:szCs w:val="24"/>
        </w:rPr>
        <w:t>为时间</w:t>
      </w:r>
      <w:r w:rsidRPr="00E50EE1">
        <w:rPr>
          <w:rFonts w:ascii="Times New Roman" w:hAnsi="Times New Roman" w:cs="Times New Roman"/>
          <w:i/>
          <w:iCs/>
          <w:szCs w:val="24"/>
        </w:rPr>
        <w:t>t</w:t>
      </w:r>
      <w:r w:rsidRPr="00E50EE1">
        <w:rPr>
          <w:rFonts w:ascii="Times New Roman" w:hAnsi="Times New Roman" w:cs="Times New Roman"/>
          <w:i/>
          <w:iCs/>
          <w:szCs w:val="24"/>
          <w:vertAlign w:val="subscript"/>
        </w:rPr>
        <w:t>n</w:t>
      </w:r>
      <w:r w:rsidRPr="00E50EE1">
        <w:rPr>
          <w:rFonts w:ascii="宋体" w:hAnsi="宋体"/>
          <w:szCs w:val="24"/>
        </w:rPr>
        <w:t>内的误差变化均值；</w:t>
      </w:r>
      <w:r w:rsidR="003A5501" w:rsidRPr="003A5501">
        <w:rPr>
          <w:rFonts w:ascii="宋体" w:hAnsi="宋体"/>
          <w:position w:val="-6"/>
          <w:szCs w:val="24"/>
        </w:rPr>
        <w:object w:dxaOrig="320" w:dyaOrig="320" w14:anchorId="0E3E3AFE">
          <v:shape id="_x0000_i1033" type="#_x0000_t75" style="width:16.35pt;height:16.35pt" o:ole="">
            <v:imagedata r:id="rId24" o:title=""/>
          </v:shape>
          <o:OLEObject Type="Embed" ProgID="Equation.DSMT4" ShapeID="_x0000_i1033" DrawAspect="Content" ObjectID="_1831818922" r:id="rId25"/>
        </w:object>
      </w:r>
      <w:r>
        <w:rPr>
          <w:rFonts w:ascii="宋体" w:hAnsi="宋体" w:hint="eastAsia"/>
          <w:szCs w:val="24"/>
        </w:rPr>
        <w:t>为</w:t>
      </w:r>
      <w:r w:rsidRPr="00E50EE1">
        <w:rPr>
          <w:rFonts w:ascii="宋体" w:hAnsi="宋体"/>
          <w:szCs w:val="24"/>
        </w:rPr>
        <w:t>数控机床精度指标对应的失效精度；</w:t>
      </w:r>
      <w:r w:rsidR="003A5501" w:rsidRPr="003A5501">
        <w:rPr>
          <w:rFonts w:ascii="宋体" w:hAnsi="宋体"/>
          <w:position w:val="-6"/>
          <w:szCs w:val="24"/>
        </w:rPr>
        <w:object w:dxaOrig="279" w:dyaOrig="320" w14:anchorId="0469D2C2">
          <v:shape id="_x0000_i1034" type="#_x0000_t75" style="width:13.65pt;height:16.35pt" o:ole="">
            <v:imagedata r:id="rId26" o:title=""/>
          </v:shape>
          <o:OLEObject Type="Embed" ProgID="Equation.DSMT4" ShapeID="_x0000_i1034" DrawAspect="Content" ObjectID="_1831818923" r:id="rId27"/>
        </w:object>
      </w:r>
      <w:r>
        <w:rPr>
          <w:rFonts w:ascii="宋体" w:hAnsi="宋体" w:hint="eastAsia"/>
          <w:szCs w:val="24"/>
        </w:rPr>
        <w:t>为</w:t>
      </w:r>
      <w:r w:rsidRPr="00E50EE1">
        <w:rPr>
          <w:rFonts w:ascii="宋体" w:hAnsi="宋体"/>
          <w:szCs w:val="24"/>
        </w:rPr>
        <w:t>数控机床精度指标对应的出厂</w:t>
      </w:r>
      <w:r w:rsidR="000A3116">
        <w:rPr>
          <w:rFonts w:ascii="宋体" w:hAnsi="宋体" w:hint="eastAsia"/>
          <w:szCs w:val="24"/>
        </w:rPr>
        <w:t>初始</w:t>
      </w:r>
      <w:r w:rsidRPr="00E50EE1">
        <w:rPr>
          <w:rFonts w:ascii="宋体" w:hAnsi="宋体"/>
          <w:szCs w:val="24"/>
        </w:rPr>
        <w:t>精度</w:t>
      </w:r>
      <w:r>
        <w:rPr>
          <w:rFonts w:ascii="宋体" w:hAnsi="宋体" w:hint="eastAsia"/>
          <w:szCs w:val="24"/>
        </w:rPr>
        <w:t>。</w:t>
      </w:r>
    </w:p>
    <w:p w14:paraId="043BAE49" w14:textId="77777777" w:rsidR="007646DE" w:rsidRPr="005C0F2E" w:rsidRDefault="007646DE" w:rsidP="007646DE">
      <w:pPr>
        <w:textAlignment w:val="center"/>
        <w:rPr>
          <w:rFonts w:ascii="宋体" w:hAnsi="宋体"/>
          <w:snapToGrid w:val="0"/>
          <w:szCs w:val="24"/>
        </w:rPr>
      </w:pPr>
      <w:r>
        <w:rPr>
          <w:rFonts w:ascii="宋体" w:hAnsi="宋体" w:hint="eastAsia"/>
          <w:szCs w:val="24"/>
        </w:rPr>
        <w:t>（3）</w:t>
      </w:r>
      <w:r w:rsidRPr="00FB75FC">
        <w:rPr>
          <w:rFonts w:ascii="宋体" w:hAnsi="宋体" w:hint="eastAsia"/>
          <w:szCs w:val="24"/>
        </w:rPr>
        <w:t>精度波动度</w:t>
      </w:r>
      <w:r>
        <w:rPr>
          <w:rFonts w:ascii="宋体" w:hAnsi="宋体" w:hint="eastAsia"/>
          <w:szCs w:val="24"/>
        </w:rPr>
        <w:t>（</w:t>
      </w:r>
      <w:r w:rsidRPr="00A152F9">
        <w:rPr>
          <w:rFonts w:ascii="Times New Roman" w:hAnsi="Times New Roman" w:cs="Times New Roman"/>
          <w:i/>
          <w:iCs/>
          <w:szCs w:val="24"/>
        </w:rPr>
        <w:t>AFD</w:t>
      </w:r>
      <w:r>
        <w:rPr>
          <w:rFonts w:ascii="宋体" w:hAnsi="宋体" w:hint="eastAsia"/>
          <w:szCs w:val="24"/>
        </w:rPr>
        <w:t>）是表征</w:t>
      </w:r>
      <w:r w:rsidRPr="00FB75FC">
        <w:rPr>
          <w:rFonts w:ascii="宋体" w:hAnsi="宋体" w:hint="eastAsia"/>
          <w:szCs w:val="24"/>
        </w:rPr>
        <w:t>机床</w:t>
      </w:r>
      <w:r>
        <w:rPr>
          <w:rFonts w:ascii="宋体" w:hAnsi="宋体" w:hint="eastAsia"/>
          <w:szCs w:val="24"/>
        </w:rPr>
        <w:t>退化</w:t>
      </w:r>
      <w:r w:rsidRPr="00FB75FC">
        <w:rPr>
          <w:rFonts w:ascii="宋体" w:hAnsi="宋体" w:hint="eastAsia"/>
          <w:szCs w:val="24"/>
        </w:rPr>
        <w:t>过程中的精度随机波动</w:t>
      </w:r>
      <w:r>
        <w:rPr>
          <w:rFonts w:ascii="宋体" w:hAnsi="宋体" w:hint="eastAsia"/>
          <w:szCs w:val="24"/>
        </w:rPr>
        <w:t>的重要指标</w:t>
      </w:r>
      <w:r w:rsidRPr="00FB75FC">
        <w:rPr>
          <w:rFonts w:ascii="宋体" w:hAnsi="宋体" w:hint="eastAsia"/>
          <w:szCs w:val="24"/>
        </w:rPr>
        <w:t>，</w:t>
      </w:r>
      <w:r w:rsidRPr="005C0F2E">
        <w:rPr>
          <w:rFonts w:ascii="宋体" w:hAnsi="宋体" w:hint="eastAsia"/>
          <w:snapToGrid w:val="0"/>
          <w:szCs w:val="24"/>
        </w:rPr>
        <w:t>反映了系统</w:t>
      </w:r>
      <w:r>
        <w:rPr>
          <w:rFonts w:ascii="宋体" w:hAnsi="宋体" w:hint="eastAsia"/>
          <w:snapToGrid w:val="0"/>
          <w:szCs w:val="24"/>
        </w:rPr>
        <w:t>长期以来</w:t>
      </w:r>
      <w:r w:rsidRPr="005C0F2E">
        <w:rPr>
          <w:rFonts w:ascii="宋体" w:hAnsi="宋体" w:hint="eastAsia"/>
          <w:snapToGrid w:val="0"/>
          <w:szCs w:val="24"/>
        </w:rPr>
        <w:t>的稳定性，其计算公式为：</w:t>
      </w:r>
    </w:p>
    <w:p w14:paraId="3AFE1E5D" w14:textId="5D3A8583" w:rsidR="00936F3F" w:rsidRDefault="00936F3F" w:rsidP="00936F3F">
      <w:pPr>
        <w:pStyle w:val="MTDisplayEquation"/>
        <w:rPr>
          <w:snapToGrid w:val="0"/>
        </w:rPr>
      </w:pPr>
      <w:r>
        <w:rPr>
          <w:snapToGrid w:val="0"/>
        </w:rPr>
        <w:tab/>
      </w:r>
      <w:r w:rsidRPr="00936F3F">
        <w:rPr>
          <w:snapToGrid w:val="0"/>
          <w:position w:val="-30"/>
        </w:rPr>
        <w:object w:dxaOrig="2620" w:dyaOrig="720" w14:anchorId="25175E79">
          <v:shape id="_x0000_i1035" type="#_x0000_t75" style="width:130.9pt;height:36pt" o:ole="">
            <v:imagedata r:id="rId28" o:title=""/>
          </v:shape>
          <o:OLEObject Type="Embed" ProgID="Equation.DSMT4" ShapeID="_x0000_i1035" DrawAspect="Content" ObjectID="_1831818924" r:id="rId29"/>
        </w:object>
      </w:r>
      <w:r>
        <w:rPr>
          <w:snapToGrid w:val="0"/>
        </w:rPr>
        <w:tab/>
      </w:r>
      <w:r>
        <w:rPr>
          <w:snapToGrid w:val="0"/>
        </w:rPr>
        <w:fldChar w:fldCharType="begin"/>
      </w:r>
      <w:r>
        <w:rPr>
          <w:snapToGrid w:val="0"/>
        </w:rPr>
        <w:instrText xml:space="preserve"> MACROBUTTON MTPlaceRef \* MERGEFORMAT </w:instrText>
      </w:r>
      <w:r>
        <w:rPr>
          <w:snapToGrid w:val="0"/>
        </w:rPr>
        <w:fldChar w:fldCharType="begin"/>
      </w:r>
      <w:r>
        <w:rPr>
          <w:snapToGrid w:val="0"/>
        </w:rPr>
        <w:instrText xml:space="preserve"> SEQ MTEqn \h \* MERGEFORMAT </w:instrText>
      </w:r>
      <w:r>
        <w:rPr>
          <w:snapToGrid w:val="0"/>
        </w:rPr>
        <w:fldChar w:fldCharType="end"/>
      </w:r>
      <w:r>
        <w:rPr>
          <w:snapToGrid w:val="0"/>
        </w:rPr>
        <w:instrText>(</w:instrText>
      </w:r>
      <w:r>
        <w:rPr>
          <w:snapToGrid w:val="0"/>
        </w:rPr>
        <w:fldChar w:fldCharType="begin"/>
      </w:r>
      <w:r>
        <w:rPr>
          <w:snapToGrid w:val="0"/>
        </w:rPr>
        <w:instrText xml:space="preserve"> SEQ MTEqn \c \* Arabic \* MERGEFORMAT </w:instrText>
      </w:r>
      <w:r>
        <w:rPr>
          <w:snapToGrid w:val="0"/>
        </w:rPr>
        <w:fldChar w:fldCharType="separate"/>
      </w:r>
      <w:r w:rsidR="00370C69">
        <w:rPr>
          <w:noProof/>
          <w:snapToGrid w:val="0"/>
        </w:rPr>
        <w:instrText>5</w:instrText>
      </w:r>
      <w:r>
        <w:rPr>
          <w:snapToGrid w:val="0"/>
        </w:rPr>
        <w:fldChar w:fldCharType="end"/>
      </w:r>
      <w:r>
        <w:rPr>
          <w:snapToGrid w:val="0"/>
        </w:rPr>
        <w:instrText>)</w:instrText>
      </w:r>
      <w:r>
        <w:rPr>
          <w:snapToGrid w:val="0"/>
        </w:rPr>
        <w:fldChar w:fldCharType="end"/>
      </w:r>
    </w:p>
    <w:p w14:paraId="56A434BB" w14:textId="2206723C" w:rsidR="0035003E" w:rsidRPr="0035003E" w:rsidRDefault="0035003E" w:rsidP="0035003E">
      <w:pPr>
        <w:rPr>
          <w:rFonts w:ascii="宋体" w:hAnsi="宋体" w:cs="宋体"/>
          <w:szCs w:val="24"/>
        </w:rPr>
      </w:pPr>
      <w:r w:rsidRPr="0035003E">
        <w:rPr>
          <w:rFonts w:ascii="宋体" w:hAnsi="宋体" w:cs="宋体" w:hint="eastAsia"/>
          <w:szCs w:val="24"/>
        </w:rPr>
        <w:t>（</w:t>
      </w:r>
      <w:r w:rsidRPr="0035003E">
        <w:rPr>
          <w:rFonts w:ascii="宋体" w:hAnsi="宋体" w:cs="宋体"/>
          <w:szCs w:val="24"/>
        </w:rPr>
        <w:t>4）加工</w:t>
      </w:r>
      <w:r w:rsidR="00634DFE">
        <w:rPr>
          <w:rFonts w:ascii="宋体" w:hAnsi="宋体" w:cs="宋体" w:hint="eastAsia"/>
          <w:szCs w:val="24"/>
        </w:rPr>
        <w:t>精度</w:t>
      </w:r>
      <w:r w:rsidRPr="0035003E">
        <w:rPr>
          <w:rFonts w:ascii="宋体" w:hAnsi="宋体" w:cs="宋体"/>
          <w:szCs w:val="24"/>
        </w:rPr>
        <w:t>一致性（</w:t>
      </w:r>
      <w:r w:rsidRPr="00BF3091">
        <w:rPr>
          <w:rFonts w:ascii="Times New Roman" w:hAnsi="Times New Roman" w:cs="Times New Roman"/>
          <w:i/>
          <w:iCs/>
          <w:szCs w:val="24"/>
        </w:rPr>
        <w:t>ACD</w:t>
      </w:r>
      <w:r w:rsidRPr="0035003E">
        <w:rPr>
          <w:rFonts w:ascii="宋体" w:hAnsi="宋体" w:cs="宋体"/>
          <w:szCs w:val="24"/>
        </w:rPr>
        <w:t>）是评价产品制造质量的重要技术指标，反映了批量生产的零部件其关键精度在统计意义上与其数学期望(或者设计理想值)的逼近程度，其计算公式如下：</w:t>
      </w:r>
    </w:p>
    <w:p w14:paraId="776328E7" w14:textId="229696C5" w:rsidR="00936F3F" w:rsidRDefault="00936F3F" w:rsidP="00936F3F">
      <w:pPr>
        <w:pStyle w:val="MTDisplayEquation"/>
      </w:pPr>
      <w:r>
        <w:tab/>
      </w:r>
      <w:r w:rsidRPr="00936F3F">
        <w:rPr>
          <w:position w:val="-24"/>
        </w:rPr>
        <w:object w:dxaOrig="2700" w:dyaOrig="1060" w14:anchorId="61B562AE">
          <v:shape id="_x0000_i1036" type="#_x0000_t75" style="width:135.25pt;height:52.9pt" o:ole="">
            <v:imagedata r:id="rId30" o:title=""/>
          </v:shape>
          <o:OLEObject Type="Embed" ProgID="Equation.DSMT4" ShapeID="_x0000_i1036" DrawAspect="Content" ObjectID="_1831818925" r:id="rId3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6</w:instrText>
        </w:r>
      </w:fldSimple>
      <w:r>
        <w:instrText>)</w:instrText>
      </w:r>
      <w:r>
        <w:fldChar w:fldCharType="end"/>
      </w:r>
    </w:p>
    <w:p w14:paraId="19D2990F" w14:textId="6C8B6689" w:rsidR="0035003E" w:rsidRPr="0035003E" w:rsidRDefault="00FF57EF" w:rsidP="0035003E">
      <w:pPr>
        <w:textAlignment w:val="center"/>
        <w:rPr>
          <w:rFonts w:ascii="宋体" w:hAnsi="宋体" w:cs="宋体"/>
          <w:szCs w:val="24"/>
        </w:rPr>
      </w:pPr>
      <w:r>
        <w:rPr>
          <w:rFonts w:ascii="宋体" w:hAnsi="宋体" w:cs="宋体" w:hint="eastAsia"/>
          <w:szCs w:val="24"/>
        </w:rPr>
        <w:t>式中</w:t>
      </w:r>
      <w:r w:rsidR="0035003E" w:rsidRPr="0035003E">
        <w:rPr>
          <w:rFonts w:ascii="宋体" w:hAnsi="宋体" w:cs="宋体" w:hint="eastAsia"/>
          <w:szCs w:val="24"/>
        </w:rPr>
        <w:t>，</w:t>
      </w:r>
      <w:r w:rsidR="0035003E" w:rsidRPr="00594030">
        <w:rPr>
          <w:rFonts w:ascii="Times New Roman" w:hAnsi="Times New Roman" w:cs="Times New Roman"/>
          <w:i/>
          <w:iCs/>
          <w:szCs w:val="24"/>
        </w:rPr>
        <w:t>m</w:t>
      </w:r>
      <w:r w:rsidR="0035003E" w:rsidRPr="0035003E">
        <w:rPr>
          <w:rFonts w:ascii="宋体" w:hAnsi="宋体" w:cs="宋体"/>
          <w:szCs w:val="24"/>
        </w:rPr>
        <w:t>为样品数量，</w:t>
      </w:r>
      <w:r w:rsidR="0035003E" w:rsidRPr="00594030">
        <w:rPr>
          <w:rFonts w:ascii="Times New Roman" w:hAnsi="Times New Roman" w:cs="Times New Roman"/>
          <w:i/>
          <w:iCs/>
          <w:szCs w:val="24"/>
        </w:rPr>
        <w:t>T</w:t>
      </w:r>
      <w:r w:rsidR="0035003E" w:rsidRPr="0035003E">
        <w:rPr>
          <w:rFonts w:ascii="宋体" w:hAnsi="宋体" w:cs="宋体"/>
          <w:szCs w:val="24"/>
        </w:rPr>
        <w:t xml:space="preserve">为精度指标公差上下限差值的绝对值， </w:t>
      </w:r>
      <w:r w:rsidR="0035003E">
        <w:rPr>
          <w:rFonts w:ascii="宋体" w:hAnsi="宋体"/>
          <w:snapToGrid w:val="0"/>
          <w:szCs w:val="24"/>
        </w:rPr>
        <w:object w:dxaOrig="279" w:dyaOrig="380" w14:anchorId="6EAC1E89">
          <v:shape id="_x0000_i1037" type="#_x0000_t75" style="width:13.65pt;height:19.1pt" o:ole="">
            <v:imagedata r:id="rId32" o:title=""/>
          </v:shape>
          <o:OLEObject Type="Embed" ProgID="Equation.DSMT4" ShapeID="_x0000_i1037" DrawAspect="Content" ObjectID="_1831818926" r:id="rId33"/>
        </w:object>
      </w:r>
      <w:r w:rsidR="0035003E" w:rsidRPr="0035003E">
        <w:rPr>
          <w:rFonts w:ascii="宋体" w:hAnsi="宋体" w:cs="宋体"/>
          <w:szCs w:val="24"/>
        </w:rPr>
        <w:t xml:space="preserve">为精度实测值， </w:t>
      </w:r>
      <w:r w:rsidR="0035003E">
        <w:rPr>
          <w:rFonts w:ascii="宋体" w:hAnsi="宋体"/>
          <w:snapToGrid w:val="0"/>
          <w:szCs w:val="24"/>
        </w:rPr>
        <w:object w:dxaOrig="240" w:dyaOrig="320" w14:anchorId="6474AD1A">
          <v:shape id="_x0000_i1038" type="#_x0000_t75" style="width:12pt;height:16.35pt" o:ole="">
            <v:imagedata r:id="rId34" o:title=""/>
          </v:shape>
          <o:OLEObject Type="Embed" ProgID="Equation.DSMT4" ShapeID="_x0000_i1038" DrawAspect="Content" ObjectID="_1831818927" r:id="rId35"/>
        </w:object>
      </w:r>
      <w:r w:rsidR="0035003E" w:rsidRPr="0035003E">
        <w:rPr>
          <w:rFonts w:ascii="宋体" w:hAnsi="宋体" w:cs="宋体"/>
          <w:szCs w:val="24"/>
        </w:rPr>
        <w:t>为精度均值。</w:t>
      </w:r>
    </w:p>
    <w:p w14:paraId="3F468C1F" w14:textId="77777777" w:rsidR="0035003E" w:rsidRPr="0035003E" w:rsidRDefault="0035003E" w:rsidP="0035003E">
      <w:pPr>
        <w:rPr>
          <w:rFonts w:ascii="宋体" w:hAnsi="宋体" w:cs="宋体"/>
          <w:szCs w:val="24"/>
        </w:rPr>
      </w:pPr>
      <w:r w:rsidRPr="0035003E">
        <w:rPr>
          <w:rFonts w:ascii="宋体" w:hAnsi="宋体" w:cs="宋体" w:hint="eastAsia"/>
          <w:szCs w:val="24"/>
        </w:rPr>
        <w:t>（</w:t>
      </w:r>
      <w:r w:rsidRPr="0035003E">
        <w:rPr>
          <w:rFonts w:ascii="宋体" w:hAnsi="宋体" w:cs="宋体"/>
          <w:szCs w:val="24"/>
        </w:rPr>
        <w:t>5）精度偏离度（</w:t>
      </w:r>
      <w:r w:rsidRPr="0035003E">
        <w:rPr>
          <w:rFonts w:ascii="Times New Roman" w:hAnsi="Times New Roman" w:cs="Times New Roman"/>
          <w:i/>
          <w:iCs/>
          <w:szCs w:val="24"/>
        </w:rPr>
        <w:t>AD</w:t>
      </w:r>
      <w:r w:rsidRPr="0035003E">
        <w:rPr>
          <w:rFonts w:ascii="宋体" w:hAnsi="宋体" w:cs="宋体"/>
          <w:szCs w:val="24"/>
        </w:rPr>
        <w:t>）是衡量加工精度实测均值与公差中心目标值之间重合程度的量化指标，反映了加工过程的系统误差水平，其计算公式如下：</w:t>
      </w:r>
    </w:p>
    <w:p w14:paraId="40F05F36" w14:textId="2759ECF7" w:rsidR="00936F3F" w:rsidRDefault="00936F3F" w:rsidP="00936F3F">
      <w:pPr>
        <w:pStyle w:val="MTDisplayEquation"/>
        <w:rPr>
          <w:snapToGrid w:val="0"/>
        </w:rPr>
      </w:pPr>
      <w:r>
        <w:rPr>
          <w:snapToGrid w:val="0"/>
        </w:rPr>
        <w:tab/>
      </w:r>
      <w:r w:rsidR="00036034" w:rsidRPr="00936F3F">
        <w:rPr>
          <w:snapToGrid w:val="0"/>
          <w:position w:val="-30"/>
        </w:rPr>
        <w:object w:dxaOrig="1400" w:dyaOrig="720" w14:anchorId="296AA877">
          <v:shape id="_x0000_i1039" type="#_x0000_t75" style="width:69.8pt;height:36pt" o:ole="">
            <v:imagedata r:id="rId36" o:title=""/>
          </v:shape>
          <o:OLEObject Type="Embed" ProgID="Equation.DSMT4" ShapeID="_x0000_i1039" DrawAspect="Content" ObjectID="_1831818928" r:id="rId37"/>
        </w:object>
      </w:r>
      <w:r>
        <w:rPr>
          <w:snapToGrid w:val="0"/>
        </w:rPr>
        <w:tab/>
      </w:r>
      <w:r>
        <w:rPr>
          <w:snapToGrid w:val="0"/>
        </w:rPr>
        <w:fldChar w:fldCharType="begin"/>
      </w:r>
      <w:r>
        <w:rPr>
          <w:snapToGrid w:val="0"/>
        </w:rPr>
        <w:instrText xml:space="preserve"> MACROBUTTON MTPlaceRef \* MERGEFORMAT </w:instrText>
      </w:r>
      <w:r>
        <w:rPr>
          <w:snapToGrid w:val="0"/>
        </w:rPr>
        <w:fldChar w:fldCharType="begin"/>
      </w:r>
      <w:r>
        <w:rPr>
          <w:snapToGrid w:val="0"/>
        </w:rPr>
        <w:instrText xml:space="preserve"> SEQ MTEqn \h \* MERGEFORMAT </w:instrText>
      </w:r>
      <w:r>
        <w:rPr>
          <w:snapToGrid w:val="0"/>
        </w:rPr>
        <w:fldChar w:fldCharType="end"/>
      </w:r>
      <w:r>
        <w:rPr>
          <w:snapToGrid w:val="0"/>
        </w:rPr>
        <w:instrText>(</w:instrText>
      </w:r>
      <w:r>
        <w:rPr>
          <w:snapToGrid w:val="0"/>
        </w:rPr>
        <w:fldChar w:fldCharType="begin"/>
      </w:r>
      <w:r>
        <w:rPr>
          <w:snapToGrid w:val="0"/>
        </w:rPr>
        <w:instrText xml:space="preserve"> SEQ MTEqn \c \* Arabic \* MERGEFORMAT </w:instrText>
      </w:r>
      <w:r>
        <w:rPr>
          <w:snapToGrid w:val="0"/>
        </w:rPr>
        <w:fldChar w:fldCharType="separate"/>
      </w:r>
      <w:r w:rsidR="00370C69">
        <w:rPr>
          <w:noProof/>
          <w:snapToGrid w:val="0"/>
        </w:rPr>
        <w:instrText>7</w:instrText>
      </w:r>
      <w:r>
        <w:rPr>
          <w:snapToGrid w:val="0"/>
        </w:rPr>
        <w:fldChar w:fldCharType="end"/>
      </w:r>
      <w:r>
        <w:rPr>
          <w:snapToGrid w:val="0"/>
        </w:rPr>
        <w:instrText>)</w:instrText>
      </w:r>
      <w:r>
        <w:rPr>
          <w:snapToGrid w:val="0"/>
        </w:rPr>
        <w:fldChar w:fldCharType="end"/>
      </w:r>
    </w:p>
    <w:p w14:paraId="46EC14FF" w14:textId="5ABA55A1" w:rsidR="0035003E" w:rsidRDefault="00FF57EF" w:rsidP="0035003E">
      <w:pPr>
        <w:rPr>
          <w:rFonts w:ascii="宋体" w:hAnsi="宋体" w:cs="宋体"/>
          <w:szCs w:val="24"/>
        </w:rPr>
      </w:pPr>
      <w:r>
        <w:rPr>
          <w:rFonts w:ascii="宋体" w:hAnsi="宋体" w:cs="宋体" w:hint="eastAsia"/>
          <w:szCs w:val="24"/>
        </w:rPr>
        <w:t>式中</w:t>
      </w:r>
      <w:r w:rsidR="0035003E" w:rsidRPr="0035003E">
        <w:rPr>
          <w:rFonts w:ascii="宋体" w:hAnsi="宋体" w:cs="宋体" w:hint="eastAsia"/>
          <w:szCs w:val="24"/>
        </w:rPr>
        <w:t>，</w:t>
      </w:r>
      <w:r w:rsidR="0035003E" w:rsidRPr="00594030">
        <w:rPr>
          <w:rFonts w:ascii="Times New Roman" w:hAnsi="Times New Roman" w:cs="Times New Roman"/>
          <w:i/>
          <w:iCs/>
          <w:szCs w:val="24"/>
        </w:rPr>
        <w:t>M</w:t>
      </w:r>
      <w:r w:rsidR="0035003E" w:rsidRPr="0035003E">
        <w:rPr>
          <w:rFonts w:ascii="宋体" w:hAnsi="宋体" w:cs="宋体"/>
          <w:szCs w:val="24"/>
        </w:rPr>
        <w:t>为公差带中心值。</w:t>
      </w:r>
    </w:p>
    <w:p w14:paraId="37495567" w14:textId="77777777" w:rsidR="006A7899" w:rsidRDefault="00BF3091" w:rsidP="006A7899">
      <w:pPr>
        <w:ind w:firstLineChars="200" w:firstLine="480"/>
        <w:rPr>
          <w:rFonts w:ascii="宋体" w:hAnsi="宋体" w:cs="宋体"/>
          <w:szCs w:val="24"/>
        </w:rPr>
      </w:pPr>
      <w:r>
        <w:rPr>
          <w:rFonts w:ascii="宋体" w:hAnsi="宋体" w:hint="eastAsia"/>
          <w:szCs w:val="24"/>
        </w:rPr>
        <w:t>进一步地步骤</w:t>
      </w:r>
      <w:r w:rsidRPr="007646DE">
        <w:rPr>
          <w:rFonts w:ascii="Times New Roman" w:hAnsi="Times New Roman" w:cs="Times New Roman"/>
          <w:szCs w:val="24"/>
        </w:rPr>
        <w:t>2</w:t>
      </w:r>
      <w:r>
        <w:rPr>
          <w:rFonts w:ascii="宋体" w:hAnsi="宋体" w:hint="eastAsia"/>
          <w:szCs w:val="24"/>
        </w:rPr>
        <w:t>中，采用模糊数学方法，处理各评价指标的计算结果，获得相应的评价值</w:t>
      </w:r>
      <w:r>
        <w:rPr>
          <w:rFonts w:ascii="宋体" w:hAnsi="宋体" w:cs="宋体" w:hint="eastAsia"/>
          <w:szCs w:val="24"/>
        </w:rPr>
        <w:t>；通过层次分析法-</w:t>
      </w:r>
      <w:r w:rsidRPr="00D06427">
        <w:rPr>
          <w:rFonts w:ascii="宋体" w:hAnsi="宋体" w:cs="宋体"/>
          <w:szCs w:val="24"/>
        </w:rPr>
        <w:t>比重赋权法</w:t>
      </w:r>
      <w:r>
        <w:rPr>
          <w:rFonts w:ascii="宋体" w:hAnsi="宋体" w:cs="宋体" w:hint="eastAsia"/>
          <w:szCs w:val="24"/>
        </w:rPr>
        <w:t>确定各评价指标的主客观权重，并使用</w:t>
      </w:r>
      <w:r>
        <w:rPr>
          <w:rFonts w:ascii="宋体" w:hAnsi="宋体" w:cs="Times New Roman" w:hint="eastAsia"/>
          <w:szCs w:val="24"/>
        </w:rPr>
        <w:t>拉格朗日乘子法得到最优</w:t>
      </w:r>
      <w:r>
        <w:rPr>
          <w:rFonts w:ascii="宋体" w:hAnsi="宋体" w:cs="宋体" w:hint="eastAsia"/>
          <w:szCs w:val="24"/>
        </w:rPr>
        <w:t>组合权重</w:t>
      </w:r>
      <w:r w:rsidRPr="006A7899">
        <w:rPr>
          <w:rFonts w:ascii="宋体" w:hAnsi="宋体" w:cs="宋体" w:hint="eastAsia"/>
          <w:szCs w:val="24"/>
        </w:rPr>
        <w:t>。</w:t>
      </w:r>
    </w:p>
    <w:p w14:paraId="3B7E2EE5" w14:textId="16935CFE" w:rsidR="007646DE" w:rsidRDefault="007646DE" w:rsidP="006A7899">
      <w:pPr>
        <w:ind w:firstLineChars="200" w:firstLine="480"/>
        <w:rPr>
          <w:rFonts w:ascii="宋体" w:hAnsi="宋体" w:cs="宋体"/>
          <w:szCs w:val="24"/>
        </w:rPr>
      </w:pPr>
      <w:r>
        <w:rPr>
          <w:rFonts w:ascii="宋体" w:hAnsi="宋体" w:cs="宋体" w:hint="eastAsia"/>
          <w:szCs w:val="24"/>
        </w:rPr>
        <w:t>（</w:t>
      </w:r>
      <w:r>
        <w:rPr>
          <w:rFonts w:ascii="宋体" w:hAnsi="宋体" w:cs="宋体"/>
          <w:szCs w:val="24"/>
        </w:rPr>
        <w:t>1</w:t>
      </w:r>
      <w:r>
        <w:rPr>
          <w:rFonts w:ascii="宋体" w:hAnsi="宋体" w:cs="宋体" w:hint="eastAsia"/>
          <w:szCs w:val="24"/>
        </w:rPr>
        <w:t>）采</w:t>
      </w:r>
      <w:r w:rsidRPr="00801760">
        <w:rPr>
          <w:rFonts w:ascii="宋体" w:hAnsi="宋体" w:cs="宋体" w:hint="eastAsia"/>
          <w:szCs w:val="24"/>
        </w:rPr>
        <w:t>用</w:t>
      </w:r>
      <w:r>
        <w:rPr>
          <w:rFonts w:ascii="Times New Roman" w:hAnsi="Times New Roman" w:cs="Times New Roman" w:hint="eastAsia"/>
          <w:szCs w:val="24"/>
        </w:rPr>
        <w:t>模糊数学方法</w:t>
      </w:r>
      <w:r w:rsidRPr="00801760">
        <w:rPr>
          <w:rFonts w:ascii="宋体" w:hAnsi="宋体" w:cs="宋体" w:hint="eastAsia"/>
          <w:szCs w:val="24"/>
        </w:rPr>
        <w:t>，</w:t>
      </w:r>
      <w:r w:rsidR="00BE70A0">
        <w:rPr>
          <w:rFonts w:ascii="宋体" w:hAnsi="宋体" w:cs="宋体" w:hint="eastAsia"/>
          <w:szCs w:val="24"/>
        </w:rPr>
        <w:t>通过与已设定的理想</w:t>
      </w:r>
      <w:r w:rsidR="004C280A">
        <w:rPr>
          <w:rFonts w:ascii="宋体" w:hAnsi="宋体" w:cs="宋体" w:hint="eastAsia"/>
          <w:szCs w:val="24"/>
        </w:rPr>
        <w:t>极限</w:t>
      </w:r>
      <w:r w:rsidR="00BE70A0">
        <w:rPr>
          <w:rFonts w:ascii="宋体" w:hAnsi="宋体" w:cs="宋体" w:hint="eastAsia"/>
          <w:szCs w:val="24"/>
        </w:rPr>
        <w:t>与极端</w:t>
      </w:r>
      <w:r w:rsidR="004C280A">
        <w:rPr>
          <w:rFonts w:ascii="宋体" w:hAnsi="宋体" w:cs="宋体" w:hint="eastAsia"/>
          <w:szCs w:val="24"/>
        </w:rPr>
        <w:t>极限</w:t>
      </w:r>
      <w:r w:rsidR="00BE70A0">
        <w:rPr>
          <w:rFonts w:ascii="宋体" w:hAnsi="宋体" w:cs="宋体" w:hint="eastAsia"/>
          <w:szCs w:val="24"/>
        </w:rPr>
        <w:t>进行比较、运算，</w:t>
      </w:r>
      <w:r w:rsidR="00BE70A0" w:rsidRPr="00801760">
        <w:rPr>
          <w:rFonts w:ascii="宋体" w:hAnsi="宋体" w:cs="宋体" w:hint="eastAsia"/>
          <w:szCs w:val="24"/>
        </w:rPr>
        <w:t>输出</w:t>
      </w:r>
      <w:r w:rsidR="00BE70A0">
        <w:rPr>
          <w:rFonts w:ascii="宋体" w:hAnsi="宋体" w:cs="宋体" w:hint="eastAsia"/>
          <w:szCs w:val="24"/>
        </w:rPr>
        <w:t>各项评价指标的评价值</w:t>
      </w:r>
      <w:r w:rsidR="009833A9">
        <w:rPr>
          <w:rFonts w:ascii="宋体" w:hAnsi="宋体" w:cs="宋体" w:hint="eastAsia"/>
          <w:szCs w:val="24"/>
        </w:rPr>
        <w:t>；精度保持度</w:t>
      </w:r>
      <w:r w:rsidR="00412443">
        <w:rPr>
          <w:rFonts w:ascii="宋体" w:hAnsi="宋体" w:cs="宋体" w:hint="eastAsia"/>
          <w:szCs w:val="24"/>
        </w:rPr>
        <w:t>、</w:t>
      </w:r>
      <w:r w:rsidR="00BF3091">
        <w:rPr>
          <w:rFonts w:ascii="宋体" w:hAnsi="宋体" w:cs="宋体" w:hint="eastAsia"/>
          <w:szCs w:val="24"/>
        </w:rPr>
        <w:t>加工</w:t>
      </w:r>
      <w:r w:rsidR="00412443">
        <w:rPr>
          <w:rFonts w:ascii="宋体" w:hAnsi="宋体" w:cs="宋体" w:hint="eastAsia"/>
          <w:szCs w:val="24"/>
        </w:rPr>
        <w:t>精度</w:t>
      </w:r>
      <w:r w:rsidR="00BF3091">
        <w:rPr>
          <w:rFonts w:ascii="宋体" w:hAnsi="宋体" w:cs="宋体" w:hint="eastAsia"/>
          <w:szCs w:val="24"/>
        </w:rPr>
        <w:t>一致性</w:t>
      </w:r>
      <w:r w:rsidR="009833A9">
        <w:rPr>
          <w:rFonts w:ascii="宋体" w:hAnsi="宋体" w:cs="宋体" w:hint="eastAsia"/>
          <w:szCs w:val="24"/>
        </w:rPr>
        <w:t>为</w:t>
      </w:r>
      <w:r w:rsidR="004A3490">
        <w:rPr>
          <w:rFonts w:ascii="宋体" w:hAnsi="宋体" w:cs="宋体" w:hint="eastAsia"/>
          <w:szCs w:val="24"/>
        </w:rPr>
        <w:t>正向指标</w:t>
      </w:r>
      <w:r w:rsidR="004A3490">
        <w:rPr>
          <w:rFonts w:ascii="宋体" w:hAnsi="宋体" w:cs="宋体" w:hint="eastAsia"/>
          <w:szCs w:val="24"/>
        </w:rPr>
        <w:lastRenderedPageBreak/>
        <w:t>采用正向</w:t>
      </w:r>
      <w:r w:rsidR="009833A9">
        <w:rPr>
          <w:rFonts w:ascii="宋体" w:hAnsi="宋体" w:cs="宋体" w:hint="eastAsia"/>
          <w:szCs w:val="24"/>
        </w:rPr>
        <w:t>评价方法</w:t>
      </w:r>
      <w:r w:rsidR="004A3490">
        <w:rPr>
          <w:rFonts w:ascii="宋体" w:hAnsi="宋体" w:cs="宋体" w:hint="eastAsia"/>
          <w:szCs w:val="24"/>
        </w:rPr>
        <w:t>，</w:t>
      </w:r>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r w:rsidR="009833A9">
        <w:rPr>
          <w:rFonts w:ascii="宋体" w:hAnsi="宋体" w:cs="宋体" w:hint="eastAsia"/>
          <w:szCs w:val="24"/>
        </w:rPr>
        <w:t>、</w:t>
      </w:r>
      <w:r w:rsidR="004A3490">
        <w:rPr>
          <w:rFonts w:ascii="宋体" w:hAnsi="宋体" w:cs="宋体" w:hint="eastAsia"/>
          <w:szCs w:val="24"/>
        </w:rPr>
        <w:t>精度波动度</w:t>
      </w:r>
      <w:r w:rsidR="00BF3091">
        <w:rPr>
          <w:rFonts w:ascii="宋体" w:hAnsi="宋体" w:cs="宋体" w:hint="eastAsia"/>
          <w:szCs w:val="24"/>
        </w:rPr>
        <w:t>及精度偏离度</w:t>
      </w:r>
      <w:r w:rsidR="009833A9">
        <w:rPr>
          <w:rFonts w:ascii="宋体" w:hAnsi="宋体" w:cs="宋体" w:hint="eastAsia"/>
          <w:szCs w:val="24"/>
        </w:rPr>
        <w:t>为</w:t>
      </w:r>
      <w:r w:rsidR="004A3490">
        <w:rPr>
          <w:rFonts w:ascii="宋体" w:hAnsi="宋体" w:cs="宋体" w:hint="eastAsia"/>
          <w:szCs w:val="24"/>
        </w:rPr>
        <w:t>逆向指标则采用逆向</w:t>
      </w:r>
      <w:r w:rsidR="009833A9">
        <w:rPr>
          <w:rFonts w:ascii="宋体" w:hAnsi="宋体" w:cs="宋体" w:hint="eastAsia"/>
          <w:szCs w:val="24"/>
        </w:rPr>
        <w:t>评价方法</w:t>
      </w:r>
      <w:r>
        <w:rPr>
          <w:rFonts w:ascii="宋体" w:hAnsi="宋体" w:cs="宋体" w:hint="eastAsia"/>
          <w:szCs w:val="24"/>
        </w:rPr>
        <w:t>：</w:t>
      </w:r>
    </w:p>
    <w:p w14:paraId="3CEFAF37" w14:textId="190C44B6" w:rsidR="00936F3F" w:rsidRDefault="00936F3F" w:rsidP="00936F3F">
      <w:pPr>
        <w:pStyle w:val="MTDisplayEquation"/>
      </w:pPr>
      <w:r>
        <w:tab/>
      </w:r>
      <w:r w:rsidRPr="00936F3F">
        <w:rPr>
          <w:position w:val="-74"/>
        </w:rPr>
        <w:object w:dxaOrig="4720" w:dyaOrig="1600" w14:anchorId="2B2D6DCF">
          <v:shape id="_x0000_i1040" type="#_x0000_t75" style="width:235.65pt;height:79.65pt" o:ole="">
            <v:imagedata r:id="rId38" o:title=""/>
          </v:shape>
          <o:OLEObject Type="Embed" ProgID="Equation.DSMT4" ShapeID="_x0000_i1040" DrawAspect="Content" ObjectID="_1831818929" r:id="rId3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8</w:instrText>
        </w:r>
      </w:fldSimple>
      <w:r>
        <w:instrText>)</w:instrText>
      </w:r>
      <w:r>
        <w:fldChar w:fldCharType="end"/>
      </w:r>
    </w:p>
    <w:p w14:paraId="4D7BF9D0" w14:textId="3ADB0CD0" w:rsidR="00936F3F" w:rsidRDefault="00936F3F" w:rsidP="00936F3F">
      <w:pPr>
        <w:pStyle w:val="MTDisplayEquation"/>
      </w:pPr>
      <w:r>
        <w:tab/>
      </w:r>
      <w:r w:rsidRPr="00936F3F">
        <w:rPr>
          <w:position w:val="-74"/>
        </w:rPr>
        <w:object w:dxaOrig="4740" w:dyaOrig="1600" w14:anchorId="7A8F3392">
          <v:shape id="_x0000_i1041" type="#_x0000_t75" style="width:237.25pt;height:79.65pt" o:ole="">
            <v:imagedata r:id="rId40" o:title=""/>
          </v:shape>
          <o:OLEObject Type="Embed" ProgID="Equation.DSMT4" ShapeID="_x0000_i1041" DrawAspect="Content" ObjectID="_1831818930" r:id="rId4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9</w:instrText>
        </w:r>
      </w:fldSimple>
      <w:r>
        <w:instrText>)</w:instrText>
      </w:r>
      <w:r>
        <w:fldChar w:fldCharType="end"/>
      </w:r>
    </w:p>
    <w:p w14:paraId="2CE83294" w14:textId="3BB0F0CD" w:rsidR="007646DE" w:rsidRDefault="007646DE" w:rsidP="007646DE">
      <w:pPr>
        <w:rPr>
          <w:rFonts w:ascii="宋体" w:hAnsi="宋体" w:cs="宋体"/>
          <w:szCs w:val="24"/>
        </w:rPr>
      </w:pPr>
      <w:r>
        <w:rPr>
          <w:rFonts w:ascii="宋体" w:hAnsi="宋体" w:cs="宋体" w:hint="eastAsia"/>
          <w:szCs w:val="24"/>
        </w:rPr>
        <w:t>（</w:t>
      </w:r>
      <w:r>
        <w:rPr>
          <w:rFonts w:ascii="宋体" w:hAnsi="宋体" w:cs="宋体"/>
          <w:szCs w:val="24"/>
        </w:rPr>
        <w:t>2</w:t>
      </w:r>
      <w:r>
        <w:rPr>
          <w:rFonts w:ascii="宋体" w:hAnsi="宋体" w:cs="宋体" w:hint="eastAsia"/>
          <w:szCs w:val="24"/>
        </w:rPr>
        <w:t>）</w:t>
      </w:r>
      <w:r w:rsidR="009833A9">
        <w:rPr>
          <w:rFonts w:ascii="宋体" w:hAnsi="宋体" w:cs="宋体" w:hint="eastAsia"/>
          <w:szCs w:val="24"/>
        </w:rPr>
        <w:t>采用</w:t>
      </w:r>
      <w:r w:rsidR="008425DB">
        <w:rPr>
          <w:rFonts w:ascii="宋体" w:hAnsi="宋体" w:cs="宋体" w:hint="eastAsia"/>
          <w:szCs w:val="24"/>
        </w:rPr>
        <w:t>层次分析法确定各指标</w:t>
      </w:r>
      <w:r w:rsidR="00D26C2F">
        <w:rPr>
          <w:rFonts w:ascii="宋体" w:hAnsi="宋体" w:cs="宋体" w:hint="eastAsia"/>
          <w:szCs w:val="24"/>
        </w:rPr>
        <w:t>主</w:t>
      </w:r>
      <w:r w:rsidR="008425DB">
        <w:rPr>
          <w:rFonts w:ascii="宋体" w:hAnsi="宋体" w:cs="宋体" w:hint="eastAsia"/>
          <w:szCs w:val="24"/>
        </w:rPr>
        <w:t>观权重，具体步骤为：</w:t>
      </w:r>
    </w:p>
    <w:p w14:paraId="0CFFD396" w14:textId="384A8C31" w:rsidR="00626EF1" w:rsidRPr="00626EF1" w:rsidRDefault="008425DB" w:rsidP="00626EF1">
      <w:pPr>
        <w:shd w:val="clear" w:color="auto" w:fill="FFFFFF"/>
        <w:ind w:firstLineChars="200" w:firstLine="480"/>
        <w:textAlignment w:val="center"/>
        <w:rPr>
          <w:rFonts w:ascii="宋体" w:hAnsi="宋体" w:cs="Times New Roman"/>
          <w:szCs w:val="24"/>
        </w:rPr>
      </w:pPr>
      <w:r w:rsidRPr="00626EF1">
        <w:rPr>
          <w:rFonts w:ascii="宋体" w:hAnsi="宋体" w:cs="宋体" w:hint="eastAsia"/>
          <w:szCs w:val="24"/>
        </w:rPr>
        <w:t>（a）</w:t>
      </w:r>
      <w:bookmarkStart w:id="4" w:name="_Hlk220262967"/>
      <w:r w:rsidRPr="00626EF1">
        <w:rPr>
          <w:rFonts w:ascii="宋体" w:hAnsi="宋体" w:cs="宋体" w:hint="eastAsia"/>
          <w:szCs w:val="24"/>
        </w:rPr>
        <w:t>构造判断矩阵</w:t>
      </w:r>
      <w:r w:rsidR="00626EF1" w:rsidRPr="00626EF1">
        <w:rPr>
          <w:rFonts w:ascii="宋体" w:hAnsi="宋体" w:cs="Times New Roman" w:hint="eastAsia"/>
          <w:szCs w:val="24"/>
        </w:rPr>
        <w:t>对</w:t>
      </w:r>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r w:rsidR="00634DFE">
        <w:rPr>
          <w:rFonts w:ascii="宋体" w:hAnsi="宋体" w:hint="eastAsia"/>
          <w:szCs w:val="24"/>
        </w:rPr>
        <w:t>（</w:t>
      </w:r>
      <w:r w:rsidR="00634DFE">
        <w:rPr>
          <w:rFonts w:ascii="Times New Roman" w:hAnsi="Times New Roman" w:cs="Times New Roman" w:hint="eastAsia"/>
          <w:i/>
          <w:iCs/>
          <w:szCs w:val="24"/>
        </w:rPr>
        <w:t>ARDR</w:t>
      </w:r>
      <w:r w:rsidR="00634DFE">
        <w:rPr>
          <w:rFonts w:ascii="宋体" w:hAnsi="宋体" w:hint="eastAsia"/>
          <w:szCs w:val="24"/>
        </w:rPr>
        <w:t>）、精度</w:t>
      </w:r>
      <w:r w:rsidR="00634DFE" w:rsidRPr="00A152F9">
        <w:rPr>
          <w:rFonts w:ascii="宋体" w:hAnsi="宋体"/>
          <w:szCs w:val="24"/>
        </w:rPr>
        <w:t>保持度</w:t>
      </w:r>
      <w:r w:rsidR="00634DFE">
        <w:rPr>
          <w:rFonts w:ascii="Times New Roman" w:hAnsi="Times New Roman" w:cs="Times New Roman" w:hint="eastAsia"/>
          <w:szCs w:val="24"/>
        </w:rPr>
        <w:t>（</w:t>
      </w:r>
      <w:r w:rsidR="00634DFE" w:rsidRPr="00A152F9">
        <w:rPr>
          <w:rFonts w:ascii="Times New Roman" w:hAnsi="Times New Roman" w:cs="Times New Roman" w:hint="eastAsia"/>
          <w:i/>
          <w:iCs/>
          <w:szCs w:val="24"/>
        </w:rPr>
        <w:t>ARD</w:t>
      </w:r>
      <w:r w:rsidR="00634DFE">
        <w:rPr>
          <w:rFonts w:ascii="Times New Roman" w:hAnsi="Times New Roman" w:cs="Times New Roman" w:hint="eastAsia"/>
          <w:i/>
          <w:iCs/>
          <w:szCs w:val="24"/>
        </w:rPr>
        <w:t>）</w:t>
      </w:r>
      <w:r w:rsidR="00634DFE">
        <w:rPr>
          <w:rFonts w:ascii="Times New Roman" w:hAnsi="Times New Roman" w:cs="Times New Roman" w:hint="eastAsia"/>
          <w:szCs w:val="24"/>
        </w:rPr>
        <w:t>、</w:t>
      </w:r>
      <w:r w:rsidR="00634DFE" w:rsidRPr="00FB75FC">
        <w:rPr>
          <w:rFonts w:ascii="宋体" w:hAnsi="宋体" w:hint="eastAsia"/>
          <w:szCs w:val="24"/>
        </w:rPr>
        <w:t>精度波动度</w:t>
      </w:r>
      <w:r w:rsidR="00634DFE">
        <w:rPr>
          <w:rFonts w:ascii="宋体" w:hAnsi="宋体" w:hint="eastAsia"/>
          <w:szCs w:val="24"/>
        </w:rPr>
        <w:t>（</w:t>
      </w:r>
      <w:r w:rsidR="00634DFE" w:rsidRPr="00A152F9">
        <w:rPr>
          <w:rFonts w:ascii="Times New Roman" w:hAnsi="Times New Roman" w:cs="Times New Roman"/>
          <w:i/>
          <w:iCs/>
          <w:szCs w:val="24"/>
        </w:rPr>
        <w:t>AFD</w:t>
      </w:r>
      <w:r w:rsidR="00634DFE">
        <w:rPr>
          <w:rFonts w:ascii="宋体" w:hAnsi="宋体" w:hint="eastAsia"/>
          <w:szCs w:val="24"/>
        </w:rPr>
        <w:t>）</w:t>
      </w:r>
      <w:r w:rsidR="00626EF1" w:rsidRPr="00626EF1">
        <w:rPr>
          <w:rFonts w:ascii="宋体" w:hAnsi="宋体" w:cs="Times New Roman" w:hint="eastAsia"/>
          <w:szCs w:val="24"/>
        </w:rPr>
        <w:t>指标的重要性进行两两比较（采用1</w:t>
      </w:r>
      <w:r w:rsidR="00626EF1" w:rsidRPr="00626EF1">
        <w:rPr>
          <w:rFonts w:ascii="宋体" w:hAnsi="宋体" w:cs="Times New Roman"/>
          <w:szCs w:val="24"/>
        </w:rPr>
        <w:t>-9</w:t>
      </w:r>
      <w:r w:rsidR="00626EF1" w:rsidRPr="00626EF1">
        <w:rPr>
          <w:rFonts w:ascii="宋体" w:hAnsi="宋体" w:cs="Times New Roman" w:hint="eastAsia"/>
          <w:szCs w:val="24"/>
        </w:rPr>
        <w:t>标度法），确定</w:t>
      </w:r>
      <w:r w:rsidR="00634DFE">
        <w:rPr>
          <w:rFonts w:ascii="宋体" w:hAnsi="宋体" w:cs="Times New Roman" w:hint="eastAsia"/>
          <w:szCs w:val="24"/>
        </w:rPr>
        <w:t>三项</w:t>
      </w:r>
      <w:r w:rsidR="00626EF1" w:rsidRPr="00626EF1">
        <w:rPr>
          <w:rFonts w:ascii="宋体" w:hAnsi="宋体" w:cs="Times New Roman" w:hint="eastAsia"/>
          <w:szCs w:val="24"/>
        </w:rPr>
        <w:t>指标主观权重</w:t>
      </w:r>
      <w:r w:rsidR="000050EF">
        <w:object w:dxaOrig="1579" w:dyaOrig="400" w14:anchorId="3F02CE4A">
          <v:shape id="_x0000_i1042" type="#_x0000_t75" style="width:79.1pt;height:21.25pt" o:ole="">
            <v:imagedata r:id="rId42" o:title=""/>
          </v:shape>
          <o:OLEObject Type="Embed" ProgID="Equation.DSMT4" ShapeID="_x0000_i1042" DrawAspect="Content" ObjectID="_1831818931" r:id="rId43"/>
        </w:object>
      </w:r>
      <w:r w:rsidR="00626EF1" w:rsidRPr="00626EF1">
        <w:rPr>
          <w:rFonts w:ascii="宋体" w:hAnsi="宋体" w:cs="Times New Roman" w:hint="eastAsia"/>
          <w:szCs w:val="24"/>
        </w:rPr>
        <w:t>，设指标集为</w:t>
      </w:r>
      <w:r w:rsidR="004B5597" w:rsidRPr="005311AD">
        <w:object w:dxaOrig="2320" w:dyaOrig="400" w14:anchorId="456B354B">
          <v:shape id="_x0000_i1043" type="#_x0000_t75" style="width:115.65pt;height:21.25pt" o:ole="">
            <v:imagedata r:id="rId44" o:title=""/>
          </v:shape>
          <o:OLEObject Type="Embed" ProgID="Equation.DSMT4" ShapeID="_x0000_i1043" DrawAspect="Content" ObjectID="_1831818932" r:id="rId45"/>
        </w:object>
      </w:r>
      <w:r w:rsidR="00626EF1" w:rsidRPr="00626EF1">
        <w:rPr>
          <w:rFonts w:ascii="宋体" w:hAnsi="宋体" w:cs="Times New Roman" w:hint="eastAsia"/>
          <w:szCs w:val="24"/>
        </w:rPr>
        <w:t>；</w:t>
      </w:r>
      <w:bookmarkEnd w:id="4"/>
    </w:p>
    <w:p w14:paraId="4D64D63E" w14:textId="21ADAB5F" w:rsidR="00626EF1" w:rsidRDefault="000050EF" w:rsidP="00626EF1">
      <w:pPr>
        <w:pStyle w:val="a7"/>
        <w:shd w:val="clear" w:color="auto" w:fill="FFFFFF"/>
        <w:ind w:left="1200" w:firstLineChars="0" w:firstLine="0"/>
        <w:jc w:val="center"/>
        <w:textAlignment w:val="center"/>
        <w:rPr>
          <w:rFonts w:ascii="宋体" w:eastAsia="宋体" w:hAnsi="宋体" w:cs="Times New Roman"/>
          <w:sz w:val="24"/>
          <w:szCs w:val="24"/>
        </w:rPr>
      </w:pPr>
      <w:r w:rsidRPr="005311AD">
        <w:rPr>
          <w:rFonts w:ascii="宋体" w:eastAsia="宋体" w:hAnsi="宋体" w:cs="Times New Roman"/>
          <w:sz w:val="24"/>
          <w:szCs w:val="24"/>
        </w:rPr>
        <w:object w:dxaOrig="2020" w:dyaOrig="1120" w14:anchorId="3CE852FE">
          <v:shape id="_x0000_i1044" type="#_x0000_t75" style="width:100.9pt;height:56.2pt" o:ole="">
            <v:imagedata r:id="rId46" o:title=""/>
          </v:shape>
          <o:OLEObject Type="Embed" ProgID="Equation.DSMT4" ShapeID="_x0000_i1044" DrawAspect="Content" ObjectID="_1831818933" r:id="rId47"/>
        </w:object>
      </w:r>
    </w:p>
    <w:p w14:paraId="0E4C2CF9" w14:textId="7DD7EC08" w:rsidR="000050EF" w:rsidRDefault="000050EF" w:rsidP="000050EF">
      <w:pPr>
        <w:shd w:val="clear" w:color="auto" w:fill="FFFFFF"/>
        <w:ind w:firstLineChars="200" w:firstLine="480"/>
        <w:textAlignment w:val="center"/>
        <w:rPr>
          <w:rFonts w:ascii="宋体" w:hAnsi="宋体" w:cs="Times New Roman"/>
          <w:szCs w:val="24"/>
        </w:rPr>
      </w:pPr>
      <w:r w:rsidRPr="000050EF">
        <w:rPr>
          <w:rFonts w:ascii="宋体" w:hAnsi="宋体" w:cs="Times New Roman" w:hint="eastAsia"/>
          <w:szCs w:val="24"/>
        </w:rPr>
        <w:t>构造判断矩阵对</w:t>
      </w:r>
      <w:r w:rsidRPr="0035003E">
        <w:rPr>
          <w:rFonts w:ascii="宋体" w:hAnsi="宋体" w:cs="宋体"/>
          <w:szCs w:val="24"/>
        </w:rPr>
        <w:t>加工</w:t>
      </w:r>
      <w:r w:rsidR="00412443">
        <w:rPr>
          <w:rFonts w:ascii="宋体" w:hAnsi="宋体" w:cs="宋体" w:hint="eastAsia"/>
          <w:szCs w:val="24"/>
        </w:rPr>
        <w:t>精度</w:t>
      </w:r>
      <w:r w:rsidRPr="0035003E">
        <w:rPr>
          <w:rFonts w:ascii="宋体" w:hAnsi="宋体" w:cs="宋体"/>
          <w:szCs w:val="24"/>
        </w:rPr>
        <w:t>一致性（</w:t>
      </w:r>
      <w:r w:rsidRPr="00BF3091">
        <w:rPr>
          <w:rFonts w:ascii="Times New Roman" w:hAnsi="Times New Roman" w:cs="Times New Roman"/>
          <w:i/>
          <w:iCs/>
          <w:szCs w:val="24"/>
        </w:rPr>
        <w:t>ACD</w:t>
      </w:r>
      <w:r w:rsidRPr="0035003E">
        <w:rPr>
          <w:rFonts w:ascii="宋体" w:hAnsi="宋体" w:cs="宋体"/>
          <w:szCs w:val="24"/>
        </w:rPr>
        <w:t>）</w:t>
      </w:r>
      <w:r>
        <w:rPr>
          <w:rFonts w:ascii="宋体" w:hAnsi="宋体" w:cs="Times New Roman" w:hint="eastAsia"/>
          <w:szCs w:val="24"/>
        </w:rPr>
        <w:t>和</w:t>
      </w:r>
      <w:r w:rsidRPr="0035003E">
        <w:rPr>
          <w:rFonts w:ascii="宋体" w:hAnsi="宋体" w:cs="宋体"/>
          <w:szCs w:val="24"/>
        </w:rPr>
        <w:t>精度偏离度（</w:t>
      </w:r>
      <w:r w:rsidRPr="0035003E">
        <w:rPr>
          <w:rFonts w:ascii="Times New Roman" w:hAnsi="Times New Roman" w:cs="Times New Roman"/>
          <w:i/>
          <w:iCs/>
          <w:szCs w:val="24"/>
        </w:rPr>
        <w:t>AD</w:t>
      </w:r>
      <w:r w:rsidRPr="0035003E">
        <w:rPr>
          <w:rFonts w:ascii="宋体" w:hAnsi="宋体" w:cs="宋体"/>
          <w:szCs w:val="24"/>
        </w:rPr>
        <w:t>）</w:t>
      </w:r>
      <w:r w:rsidRPr="000050EF">
        <w:rPr>
          <w:rFonts w:ascii="宋体" w:hAnsi="宋体" w:cs="Times New Roman" w:hint="eastAsia"/>
          <w:szCs w:val="24"/>
        </w:rPr>
        <w:t>的重要性进行两两比较（采用</w:t>
      </w:r>
      <w:r w:rsidRPr="000050EF">
        <w:rPr>
          <w:rFonts w:ascii="宋体" w:hAnsi="宋体" w:cs="Times New Roman"/>
          <w:szCs w:val="24"/>
        </w:rPr>
        <w:t>1-9标度法），确定</w:t>
      </w:r>
      <w:r w:rsidR="00634DFE">
        <w:rPr>
          <w:rFonts w:ascii="宋体" w:hAnsi="宋体" w:cs="Times New Roman" w:hint="eastAsia"/>
          <w:szCs w:val="24"/>
        </w:rPr>
        <w:t>两项</w:t>
      </w:r>
      <w:r w:rsidRPr="000050EF">
        <w:rPr>
          <w:rFonts w:ascii="宋体" w:hAnsi="宋体" w:cs="Times New Roman"/>
          <w:szCs w:val="24"/>
        </w:rPr>
        <w:t>指标主观权重</w:t>
      </w:r>
      <w:r>
        <w:object w:dxaOrig="1300" w:dyaOrig="400" w14:anchorId="012BA38B">
          <v:shape id="_x0000_i1045" type="#_x0000_t75" style="width:64.9pt;height:21.25pt" o:ole="">
            <v:imagedata r:id="rId48" o:title=""/>
          </v:shape>
          <o:OLEObject Type="Embed" ProgID="Equation.DSMT4" ShapeID="_x0000_i1045" DrawAspect="Content" ObjectID="_1831818934" r:id="rId49"/>
        </w:object>
      </w:r>
      <w:r w:rsidRPr="000050EF">
        <w:rPr>
          <w:rFonts w:ascii="宋体" w:hAnsi="宋体" w:cs="Times New Roman"/>
          <w:szCs w:val="24"/>
        </w:rPr>
        <w:t>，设指标集为</w:t>
      </w:r>
      <w:r w:rsidRPr="005311AD">
        <w:object w:dxaOrig="1620" w:dyaOrig="400" w14:anchorId="6B3BE27E">
          <v:shape id="_x0000_i1046" type="#_x0000_t75" style="width:81.25pt;height:21.25pt" o:ole="">
            <v:imagedata r:id="rId50" o:title=""/>
          </v:shape>
          <o:OLEObject Type="Embed" ProgID="Equation.DSMT4" ShapeID="_x0000_i1046" DrawAspect="Content" ObjectID="_1831818935" r:id="rId51"/>
        </w:object>
      </w:r>
      <w:r w:rsidRPr="000050EF">
        <w:rPr>
          <w:rFonts w:ascii="宋体" w:hAnsi="宋体" w:cs="Times New Roman"/>
          <w:szCs w:val="24"/>
        </w:rPr>
        <w:t>；</w:t>
      </w:r>
    </w:p>
    <w:p w14:paraId="55D77889" w14:textId="77076E98" w:rsidR="00594030" w:rsidRPr="000050EF" w:rsidRDefault="00594030" w:rsidP="00594030">
      <w:pPr>
        <w:shd w:val="clear" w:color="auto" w:fill="FFFFFF"/>
        <w:ind w:firstLineChars="200" w:firstLine="480"/>
        <w:jc w:val="center"/>
        <w:textAlignment w:val="center"/>
        <w:rPr>
          <w:rFonts w:ascii="宋体" w:hAnsi="宋体" w:cs="Times New Roman"/>
          <w:szCs w:val="24"/>
        </w:rPr>
      </w:pPr>
      <w:r w:rsidRPr="005311AD">
        <w:rPr>
          <w:rFonts w:ascii="宋体" w:hAnsi="宋体" w:cs="Times New Roman"/>
          <w:szCs w:val="24"/>
        </w:rPr>
        <w:object w:dxaOrig="1480" w:dyaOrig="760" w14:anchorId="7E3D3DBE">
          <v:shape id="_x0000_i1047" type="#_x0000_t75" style="width:73.65pt;height:37.65pt" o:ole="">
            <v:imagedata r:id="rId52" o:title=""/>
          </v:shape>
          <o:OLEObject Type="Embed" ProgID="Equation.DSMT4" ShapeID="_x0000_i1047" DrawAspect="Content" ObjectID="_1831818936" r:id="rId53"/>
        </w:object>
      </w:r>
    </w:p>
    <w:p w14:paraId="307BDD91" w14:textId="2D53A651" w:rsidR="00626EF1" w:rsidRPr="00626EF1" w:rsidRDefault="00626EF1" w:rsidP="00626EF1">
      <w:pPr>
        <w:shd w:val="clear" w:color="auto" w:fill="FFFFFF"/>
        <w:ind w:firstLineChars="200" w:firstLine="480"/>
        <w:textAlignment w:val="center"/>
        <w:rPr>
          <w:rFonts w:ascii="宋体" w:hAnsi="宋体" w:cs="Times New Roman"/>
          <w:szCs w:val="24"/>
        </w:rPr>
      </w:pPr>
      <w:r>
        <w:rPr>
          <w:rFonts w:ascii="宋体" w:hAnsi="宋体" w:cs="Times New Roman" w:hint="eastAsia"/>
          <w:szCs w:val="24"/>
        </w:rPr>
        <w:t>（b）</w:t>
      </w:r>
      <w:r w:rsidRPr="00626EF1">
        <w:rPr>
          <w:rFonts w:ascii="宋体" w:hAnsi="宋体" w:cs="Times New Roman" w:hint="eastAsia"/>
          <w:szCs w:val="24"/>
        </w:rPr>
        <w:t>计算矩阵的最大特征值</w:t>
      </w:r>
      <w:r w:rsidRPr="00C430C1">
        <w:rPr>
          <w:rFonts w:ascii="Times New Roman" w:hAnsi="Times New Roman" w:cs="Times New Roman"/>
          <w:i/>
          <w:iCs/>
          <w:szCs w:val="24"/>
        </w:rPr>
        <w:t>λ</w:t>
      </w:r>
      <w:r w:rsidRPr="00C430C1">
        <w:rPr>
          <w:rFonts w:ascii="Times New Roman" w:hAnsi="Times New Roman" w:cs="Times New Roman"/>
          <w:i/>
          <w:iCs/>
          <w:szCs w:val="24"/>
          <w:vertAlign w:val="subscript"/>
        </w:rPr>
        <w:t>max</w:t>
      </w:r>
      <w:r w:rsidRPr="00626EF1">
        <w:rPr>
          <w:rFonts w:ascii="宋体" w:hAnsi="宋体" w:cs="Times New Roman" w:hint="eastAsia"/>
          <w:szCs w:val="24"/>
        </w:rPr>
        <w:t>及其对应的特征向量</w:t>
      </w:r>
      <w:r w:rsidRPr="00C430C1">
        <w:rPr>
          <w:rFonts w:ascii="Times New Roman" w:hAnsi="Times New Roman" w:cs="Times New Roman"/>
          <w:i/>
          <w:iCs/>
          <w:szCs w:val="24"/>
        </w:rPr>
        <w:t>α</w:t>
      </w:r>
      <w:r w:rsidRPr="00626EF1">
        <w:rPr>
          <w:rFonts w:ascii="宋体" w:hAnsi="宋体" w:cs="Times New Roman" w:hint="eastAsia"/>
          <w:szCs w:val="24"/>
        </w:rPr>
        <w:t>，并进行一致性检验。</w:t>
      </w:r>
    </w:p>
    <w:p w14:paraId="64BEA361" w14:textId="58D662A1" w:rsidR="00936F3F" w:rsidRDefault="00936F3F" w:rsidP="00936F3F">
      <w:pPr>
        <w:pStyle w:val="MTDisplayEquation"/>
      </w:pPr>
      <w:r>
        <w:tab/>
      </w:r>
      <w:r w:rsidRPr="00936F3F">
        <w:rPr>
          <w:position w:val="-60"/>
        </w:rPr>
        <w:object w:dxaOrig="1460" w:dyaOrig="1320" w14:anchorId="441C7534">
          <v:shape id="_x0000_i1048" type="#_x0000_t75" style="width:73.1pt;height:66pt" o:ole="">
            <v:imagedata r:id="rId54" o:title=""/>
          </v:shape>
          <o:OLEObject Type="Embed" ProgID="Equation.DSMT4" ShapeID="_x0000_i1048" DrawAspect="Content" ObjectID="_1831818937" r:id="rId5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10</w:instrText>
        </w:r>
      </w:fldSimple>
      <w:r>
        <w:instrText>)</w:instrText>
      </w:r>
      <w:r>
        <w:fldChar w:fldCharType="end"/>
      </w:r>
    </w:p>
    <w:p w14:paraId="5E3BD447" w14:textId="07EE0B8B" w:rsidR="008425DB" w:rsidRDefault="00626EF1" w:rsidP="00626EF1">
      <w:pPr>
        <w:ind w:firstLineChars="200" w:firstLine="480"/>
        <w:rPr>
          <w:rFonts w:ascii="宋体" w:hAnsi="宋体" w:cs="Times New Roman"/>
          <w:szCs w:val="24"/>
        </w:rPr>
      </w:pPr>
      <w:r w:rsidRPr="005311AD">
        <w:rPr>
          <w:rFonts w:ascii="宋体" w:hAnsi="宋体" w:cs="Times New Roman" w:hint="eastAsia"/>
          <w:szCs w:val="24"/>
        </w:rPr>
        <w:t>上式中，</w:t>
      </w:r>
      <w:r w:rsidRPr="00C97AC1">
        <w:rPr>
          <w:rFonts w:ascii="Times New Roman" w:hAnsi="Times New Roman" w:cs="Times New Roman"/>
          <w:i/>
          <w:iCs/>
          <w:szCs w:val="24"/>
        </w:rPr>
        <w:t>CI</w:t>
      </w:r>
      <w:r>
        <w:rPr>
          <w:rFonts w:ascii="宋体" w:hAnsi="宋体" w:cs="Times New Roman"/>
          <w:szCs w:val="24"/>
        </w:rPr>
        <w:t>-</w:t>
      </w:r>
      <w:r w:rsidRPr="005311AD">
        <w:rPr>
          <w:rFonts w:ascii="宋体" w:hAnsi="宋体" w:cs="Times New Roman" w:hint="eastAsia"/>
          <w:szCs w:val="24"/>
        </w:rPr>
        <w:t>为一致性指标；</w:t>
      </w:r>
      <w:r w:rsidRPr="00C97AC1">
        <w:rPr>
          <w:rFonts w:ascii="Times New Roman" w:hAnsi="Times New Roman" w:cs="Times New Roman"/>
          <w:i/>
          <w:iCs/>
          <w:szCs w:val="24"/>
        </w:rPr>
        <w:t>n</w:t>
      </w:r>
      <w:r w:rsidRPr="00626EF1">
        <w:rPr>
          <w:rFonts w:ascii="宋体" w:hAnsi="宋体" w:cs="Times New Roman"/>
          <w:szCs w:val="24"/>
        </w:rPr>
        <w:t>-</w:t>
      </w:r>
      <w:r w:rsidRPr="005311AD">
        <w:rPr>
          <w:rFonts w:ascii="宋体" w:hAnsi="宋体" w:cs="Times New Roman" w:hint="eastAsia"/>
          <w:szCs w:val="24"/>
        </w:rPr>
        <w:t>为判别矩阵阶数；</w:t>
      </w:r>
      <w:r w:rsidRPr="00C97AC1">
        <w:rPr>
          <w:rFonts w:ascii="Times New Roman" w:hAnsi="Times New Roman" w:cs="Times New Roman"/>
          <w:i/>
          <w:iCs/>
          <w:szCs w:val="24"/>
        </w:rPr>
        <w:t>CR</w:t>
      </w:r>
      <w:r w:rsidRPr="00626EF1">
        <w:rPr>
          <w:rFonts w:ascii="宋体" w:hAnsi="宋体" w:cs="Times New Roman"/>
          <w:szCs w:val="24"/>
        </w:rPr>
        <w:t>-</w:t>
      </w:r>
      <w:r w:rsidRPr="005311AD">
        <w:rPr>
          <w:rFonts w:ascii="宋体" w:hAnsi="宋体" w:cs="Times New Roman" w:hint="eastAsia"/>
          <w:szCs w:val="24"/>
        </w:rPr>
        <w:t>为一致性比率；</w:t>
      </w:r>
      <w:r w:rsidRPr="00C97AC1">
        <w:rPr>
          <w:rFonts w:ascii="Times New Roman" w:hAnsi="Times New Roman" w:cs="Times New Roman"/>
          <w:i/>
          <w:iCs/>
          <w:szCs w:val="24"/>
        </w:rPr>
        <w:t>RI</w:t>
      </w:r>
      <w:r w:rsidRPr="00626EF1">
        <w:rPr>
          <w:rFonts w:ascii="宋体" w:hAnsi="宋体" w:cs="Times New Roman"/>
          <w:szCs w:val="24"/>
        </w:rPr>
        <w:t>-</w:t>
      </w:r>
      <w:r w:rsidRPr="005311AD">
        <w:rPr>
          <w:rFonts w:ascii="宋体" w:hAnsi="宋体" w:cs="Times New Roman" w:hint="eastAsia"/>
          <w:szCs w:val="24"/>
        </w:rPr>
        <w:t>为随机一致性指标，若</w:t>
      </w:r>
      <w:r w:rsidRPr="00C97AC1">
        <w:rPr>
          <w:rFonts w:ascii="Times New Roman" w:hAnsi="Times New Roman" w:cs="Times New Roman"/>
          <w:i/>
          <w:iCs/>
          <w:szCs w:val="24"/>
        </w:rPr>
        <w:t>CR</w:t>
      </w:r>
      <w:r w:rsidRPr="00626EF1">
        <w:rPr>
          <w:rFonts w:ascii="Times New Roman" w:hAnsi="Times New Roman" w:cs="Times New Roman"/>
          <w:szCs w:val="24"/>
        </w:rPr>
        <w:t>＜</w:t>
      </w:r>
      <w:r w:rsidRPr="00626EF1">
        <w:rPr>
          <w:rFonts w:ascii="Times New Roman" w:hAnsi="Times New Roman" w:cs="Times New Roman"/>
          <w:szCs w:val="24"/>
        </w:rPr>
        <w:t>0.1</w:t>
      </w:r>
      <w:r w:rsidRPr="005311AD">
        <w:rPr>
          <w:rFonts w:ascii="宋体" w:hAnsi="宋体" w:cs="Times New Roman" w:hint="eastAsia"/>
          <w:szCs w:val="24"/>
        </w:rPr>
        <w:t>，则认为判断矩阵具有满意一致性，权重分配合理；若</w:t>
      </w:r>
      <w:r w:rsidRPr="00C97AC1">
        <w:rPr>
          <w:rFonts w:ascii="Times New Roman" w:hAnsi="Times New Roman" w:cs="Times New Roman"/>
          <w:i/>
          <w:iCs/>
          <w:szCs w:val="24"/>
        </w:rPr>
        <w:t>CR</w:t>
      </w:r>
      <w:r w:rsidRPr="00626EF1">
        <w:rPr>
          <w:rFonts w:ascii="Times New Roman" w:hAnsi="Times New Roman" w:cs="Times New Roman"/>
          <w:szCs w:val="24"/>
        </w:rPr>
        <w:t>≥0.1</w:t>
      </w:r>
      <w:r w:rsidRPr="005311AD">
        <w:rPr>
          <w:rFonts w:ascii="宋体" w:hAnsi="宋体" w:cs="Times New Roman" w:hint="eastAsia"/>
          <w:szCs w:val="24"/>
        </w:rPr>
        <w:t>，则判别矩阵一致性不满足要求，需要调整判别矩阵的元素，直至</w:t>
      </w:r>
      <w:r w:rsidRPr="00C97AC1">
        <w:rPr>
          <w:rFonts w:ascii="Times New Roman" w:hAnsi="Times New Roman" w:cs="Times New Roman"/>
          <w:i/>
          <w:iCs/>
          <w:szCs w:val="24"/>
        </w:rPr>
        <w:t>CR</w:t>
      </w:r>
      <w:r w:rsidRPr="00626EF1">
        <w:rPr>
          <w:rFonts w:ascii="Times New Roman" w:hAnsi="Times New Roman" w:cs="Times New Roman"/>
          <w:szCs w:val="24"/>
        </w:rPr>
        <w:t>＜</w:t>
      </w:r>
      <w:r w:rsidRPr="00626EF1">
        <w:rPr>
          <w:rFonts w:ascii="Times New Roman" w:hAnsi="Times New Roman" w:cs="Times New Roman"/>
          <w:szCs w:val="24"/>
        </w:rPr>
        <w:t>0.1</w:t>
      </w:r>
      <w:r w:rsidRPr="005311AD">
        <w:rPr>
          <w:rFonts w:ascii="宋体" w:hAnsi="宋体" w:cs="Times New Roman" w:hint="eastAsia"/>
          <w:szCs w:val="24"/>
        </w:rPr>
        <w:t>。</w:t>
      </w:r>
    </w:p>
    <w:p w14:paraId="523D92F6" w14:textId="11B2CED4" w:rsidR="00626EF1" w:rsidRDefault="00626EF1" w:rsidP="004941C4">
      <w:pPr>
        <w:rPr>
          <w:rFonts w:ascii="宋体" w:hAnsi="宋体" w:cs="Times New Roman"/>
          <w:szCs w:val="24"/>
        </w:rPr>
      </w:pPr>
      <w:r>
        <w:rPr>
          <w:rFonts w:ascii="宋体" w:hAnsi="宋体" w:cs="Times New Roman" w:hint="eastAsia"/>
          <w:szCs w:val="24"/>
        </w:rPr>
        <w:lastRenderedPageBreak/>
        <w:t>（3）采用比重赋权法计算</w:t>
      </w:r>
      <w:r w:rsidR="00634DFE">
        <w:rPr>
          <w:rFonts w:ascii="宋体" w:hAnsi="宋体" w:cs="Times New Roman" w:hint="eastAsia"/>
          <w:szCs w:val="24"/>
        </w:rPr>
        <w:t>各</w:t>
      </w:r>
      <w:r>
        <w:rPr>
          <w:rFonts w:ascii="宋体" w:hAnsi="宋体" w:cs="Times New Roman" w:hint="eastAsia"/>
          <w:szCs w:val="24"/>
        </w:rPr>
        <w:t>评价指标的客观权重</w:t>
      </w:r>
      <w:r w:rsidR="007840E0" w:rsidRPr="004941C4">
        <w:rPr>
          <w:position w:val="-14"/>
        </w:rPr>
        <w:object w:dxaOrig="1579" w:dyaOrig="400" w14:anchorId="216C5B7A">
          <v:shape id="_x0000_i1049" type="#_x0000_t75" style="width:79.1pt;height:21.25pt" o:ole="">
            <v:imagedata r:id="rId56" o:title=""/>
          </v:shape>
          <o:OLEObject Type="Embed" ProgID="Equation.DSMT4" ShapeID="_x0000_i1049" DrawAspect="Content" ObjectID="_1831818938" r:id="rId57"/>
        </w:object>
      </w:r>
      <w:r w:rsidR="00634DFE">
        <w:rPr>
          <w:rFonts w:hint="eastAsia"/>
        </w:rPr>
        <w:t>及</w:t>
      </w:r>
      <w:r w:rsidR="00634DFE" w:rsidRPr="004941C4">
        <w:rPr>
          <w:position w:val="-14"/>
        </w:rPr>
        <w:object w:dxaOrig="1300" w:dyaOrig="400" w14:anchorId="3D09B6AD">
          <v:shape id="_x0000_i1050" type="#_x0000_t75" style="width:64.9pt;height:21.25pt" o:ole="">
            <v:imagedata r:id="rId58" o:title=""/>
          </v:shape>
          <o:OLEObject Type="Embed" ProgID="Equation.DSMT4" ShapeID="_x0000_i1050" DrawAspect="Content" ObjectID="_1831818939" r:id="rId59"/>
        </w:object>
      </w:r>
      <w:r>
        <w:rPr>
          <w:rFonts w:ascii="宋体" w:hAnsi="宋体" w:cs="Times New Roman" w:hint="eastAsia"/>
          <w:szCs w:val="24"/>
        </w:rPr>
        <w:t>，具体计算方法如下：</w:t>
      </w:r>
    </w:p>
    <w:p w14:paraId="7DD28BE7" w14:textId="7462E5A8" w:rsidR="00936F3F" w:rsidRPr="00FF57EF" w:rsidRDefault="0012306A" w:rsidP="00FF57EF">
      <w:pPr>
        <w:ind w:firstLineChars="200" w:firstLine="480"/>
        <w:rPr>
          <w:rFonts w:ascii="宋体" w:hAnsi="宋体"/>
          <w:szCs w:val="24"/>
        </w:rPr>
      </w:pPr>
      <w:r>
        <w:rPr>
          <w:rFonts w:ascii="宋体" w:hAnsi="宋体" w:hint="eastAsia"/>
          <w:szCs w:val="24"/>
        </w:rPr>
        <w:t>精度退化</w:t>
      </w:r>
      <w:r w:rsidR="00D26C2F">
        <w:rPr>
          <w:rFonts w:ascii="宋体" w:hAnsi="宋体" w:hint="eastAsia"/>
          <w:szCs w:val="24"/>
        </w:rPr>
        <w:t>速</w:t>
      </w:r>
      <w:r>
        <w:rPr>
          <w:rFonts w:ascii="宋体" w:hAnsi="宋体" w:hint="eastAsia"/>
          <w:szCs w:val="24"/>
        </w:rPr>
        <w:t>率（</w:t>
      </w:r>
      <w:r>
        <w:rPr>
          <w:rFonts w:ascii="Times New Roman" w:hAnsi="Times New Roman" w:cs="Times New Roman" w:hint="eastAsia"/>
          <w:i/>
          <w:iCs/>
          <w:szCs w:val="24"/>
        </w:rPr>
        <w:t>ARDR</w:t>
      </w:r>
      <w:r>
        <w:rPr>
          <w:rFonts w:ascii="宋体" w:hAnsi="宋体" w:hint="eastAsia"/>
          <w:szCs w:val="24"/>
        </w:rPr>
        <w:t>）客观权重：</w:t>
      </w:r>
    </w:p>
    <w:p w14:paraId="127292DB" w14:textId="3B4396AF" w:rsidR="00FF57EF" w:rsidRPr="00936F3F" w:rsidRDefault="00FF57EF" w:rsidP="00FF57EF">
      <w:pPr>
        <w:pStyle w:val="MTDisplayEquation"/>
      </w:pPr>
      <w:r>
        <w:tab/>
      </w:r>
      <w:r w:rsidRPr="00FF57EF">
        <w:rPr>
          <w:position w:val="-30"/>
        </w:rPr>
        <w:object w:dxaOrig="1760" w:dyaOrig="680" w14:anchorId="0AD2A61D">
          <v:shape id="_x0000_i1051" type="#_x0000_t75" style="width:88.35pt;height:34.35pt" o:ole="">
            <v:imagedata r:id="rId60" o:title=""/>
          </v:shape>
          <o:OLEObject Type="Embed" ProgID="Equation.DSMT4" ShapeID="_x0000_i1051" DrawAspect="Content" ObjectID="_1831818940" r:id="rId6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11</w:instrText>
        </w:r>
      </w:fldSimple>
      <w:r>
        <w:instrText>)</w:instrText>
      </w:r>
      <w:r>
        <w:fldChar w:fldCharType="end"/>
      </w:r>
    </w:p>
    <w:p w14:paraId="5F3672EA" w14:textId="77777777" w:rsidR="00936F3F" w:rsidRDefault="0012306A" w:rsidP="00936F3F">
      <w:pPr>
        <w:ind w:firstLineChars="200" w:firstLine="480"/>
        <w:rPr>
          <w:rFonts w:ascii="Times New Roman" w:hAnsi="Times New Roman" w:cs="Times New Roman"/>
          <w:szCs w:val="24"/>
        </w:rPr>
      </w:pPr>
      <w:r w:rsidRPr="00A152F9">
        <w:rPr>
          <w:rFonts w:ascii="宋体" w:hAnsi="宋体"/>
          <w:szCs w:val="24"/>
        </w:rPr>
        <w:t>精度保持度</w:t>
      </w:r>
      <w:r>
        <w:rPr>
          <w:rFonts w:ascii="Times New Roman" w:hAnsi="Times New Roman" w:cs="Times New Roman" w:hint="eastAsia"/>
          <w:szCs w:val="24"/>
        </w:rPr>
        <w:t>（</w:t>
      </w:r>
      <w:r w:rsidRPr="00A152F9">
        <w:rPr>
          <w:rFonts w:ascii="Times New Roman" w:hAnsi="Times New Roman" w:cs="Times New Roman" w:hint="eastAsia"/>
          <w:i/>
          <w:iCs/>
          <w:szCs w:val="24"/>
        </w:rPr>
        <w:t>ARD</w:t>
      </w:r>
      <w:r>
        <w:rPr>
          <w:rFonts w:ascii="Times New Roman" w:hAnsi="Times New Roman" w:cs="Times New Roman" w:hint="eastAsia"/>
          <w:i/>
          <w:iCs/>
          <w:szCs w:val="24"/>
        </w:rPr>
        <w:t>）</w:t>
      </w:r>
      <w:r w:rsidRPr="0012306A">
        <w:rPr>
          <w:rFonts w:ascii="Times New Roman" w:hAnsi="Times New Roman" w:cs="Times New Roman" w:hint="eastAsia"/>
          <w:szCs w:val="24"/>
        </w:rPr>
        <w:t>客观权重：</w:t>
      </w:r>
    </w:p>
    <w:p w14:paraId="1AD053C8" w14:textId="3E61DAD5" w:rsidR="00936F3F" w:rsidRDefault="00936F3F" w:rsidP="00936F3F">
      <w:pPr>
        <w:pStyle w:val="MTDisplayEquation"/>
      </w:pPr>
      <w:r>
        <w:tab/>
      </w:r>
      <w:r w:rsidRPr="00936F3F">
        <w:rPr>
          <w:position w:val="-30"/>
        </w:rPr>
        <w:object w:dxaOrig="1780" w:dyaOrig="680" w14:anchorId="3A382636">
          <v:shape id="_x0000_i1052" type="#_x0000_t75" style="width:88.9pt;height:34.35pt" o:ole="">
            <v:imagedata r:id="rId62" o:title=""/>
          </v:shape>
          <o:OLEObject Type="Embed" ProgID="Equation.DSMT4" ShapeID="_x0000_i1052" DrawAspect="Content" ObjectID="_1831818941" r:id="rId63"/>
        </w:object>
      </w:r>
      <w:r>
        <w:tab/>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12</w:instrText>
        </w:r>
      </w:fldSimple>
      <w:r>
        <w:instrText>)</w:instrText>
      </w:r>
      <w:r>
        <w:fldChar w:fldCharType="end"/>
      </w:r>
    </w:p>
    <w:p w14:paraId="208850EB" w14:textId="77777777" w:rsidR="00FF57EF" w:rsidRDefault="0012306A" w:rsidP="00FF57EF">
      <w:pPr>
        <w:ind w:firstLineChars="200" w:firstLine="480"/>
        <w:rPr>
          <w:rFonts w:ascii="宋体" w:hAnsi="宋体"/>
          <w:szCs w:val="24"/>
        </w:rPr>
      </w:pPr>
      <w:r w:rsidRPr="00FB75FC">
        <w:rPr>
          <w:rFonts w:ascii="宋体" w:hAnsi="宋体" w:hint="eastAsia"/>
          <w:szCs w:val="24"/>
        </w:rPr>
        <w:t>精度波动度</w:t>
      </w:r>
      <w:r>
        <w:rPr>
          <w:rFonts w:ascii="宋体" w:hAnsi="宋体" w:hint="eastAsia"/>
          <w:szCs w:val="24"/>
        </w:rPr>
        <w:t>（</w:t>
      </w:r>
      <w:r w:rsidRPr="00A152F9">
        <w:rPr>
          <w:rFonts w:ascii="Times New Roman" w:hAnsi="Times New Roman" w:cs="Times New Roman"/>
          <w:i/>
          <w:iCs/>
          <w:szCs w:val="24"/>
        </w:rPr>
        <w:t>AFD</w:t>
      </w:r>
      <w:r>
        <w:rPr>
          <w:rFonts w:ascii="宋体" w:hAnsi="宋体" w:hint="eastAsia"/>
          <w:szCs w:val="24"/>
        </w:rPr>
        <w:t>）客观权重：</w:t>
      </w:r>
    </w:p>
    <w:p w14:paraId="4D0A74C7" w14:textId="1945922D" w:rsidR="00FF57EF" w:rsidRDefault="00FF57EF" w:rsidP="00FF57EF">
      <w:pPr>
        <w:pStyle w:val="MTDisplayEquation"/>
      </w:pPr>
      <w:r>
        <w:tab/>
      </w:r>
      <w:r w:rsidRPr="00FF57EF">
        <w:rPr>
          <w:position w:val="-30"/>
        </w:rPr>
        <w:object w:dxaOrig="1780" w:dyaOrig="680" w14:anchorId="0A2B2F62">
          <v:shape id="_x0000_i1053" type="#_x0000_t75" style="width:88.9pt;height:34.35pt" o:ole="">
            <v:imagedata r:id="rId64" o:title=""/>
          </v:shape>
          <o:OLEObject Type="Embed" ProgID="Equation.DSMT4" ShapeID="_x0000_i1053" DrawAspect="Content" ObjectID="_1831818942" r:id="rId6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13</w:instrText>
        </w:r>
      </w:fldSimple>
      <w:r>
        <w:instrText>)</w:instrText>
      </w:r>
      <w:r>
        <w:fldChar w:fldCharType="end"/>
      </w:r>
    </w:p>
    <w:p w14:paraId="766B085F" w14:textId="77777777" w:rsidR="00FF57EF" w:rsidRDefault="00634DFE" w:rsidP="00FF57EF">
      <w:pPr>
        <w:ind w:firstLineChars="200" w:firstLine="480"/>
        <w:rPr>
          <w:rFonts w:ascii="宋体" w:hAnsi="宋体" w:cs="宋体"/>
          <w:szCs w:val="24"/>
        </w:rPr>
      </w:pPr>
      <w:r>
        <w:rPr>
          <w:rFonts w:ascii="宋体" w:hAnsi="宋体" w:cs="宋体" w:hint="eastAsia"/>
          <w:szCs w:val="24"/>
        </w:rPr>
        <w:t>加工精度一致性（</w:t>
      </w:r>
      <w:r w:rsidRPr="00BF3091">
        <w:rPr>
          <w:rFonts w:ascii="Times New Roman" w:hAnsi="Times New Roman" w:cs="Times New Roman"/>
          <w:i/>
          <w:iCs/>
          <w:szCs w:val="24"/>
        </w:rPr>
        <w:t>ACD</w:t>
      </w:r>
      <w:r>
        <w:rPr>
          <w:rFonts w:ascii="宋体" w:hAnsi="宋体" w:cs="宋体" w:hint="eastAsia"/>
          <w:szCs w:val="24"/>
        </w:rPr>
        <w:t>）客观权重：</w:t>
      </w:r>
      <w:bookmarkStart w:id="5" w:name="_Hlk220263827"/>
    </w:p>
    <w:bookmarkEnd w:id="5"/>
    <w:p w14:paraId="2E52F3DF" w14:textId="2DE106CB" w:rsidR="00FF57EF" w:rsidRDefault="00FF57EF" w:rsidP="00FF57EF">
      <w:pPr>
        <w:pStyle w:val="MTDisplayEquation"/>
      </w:pPr>
      <w:r>
        <w:tab/>
      </w:r>
      <w:r w:rsidRPr="00FF57EF">
        <w:rPr>
          <w:position w:val="-30"/>
        </w:rPr>
        <w:object w:dxaOrig="1340" w:dyaOrig="680" w14:anchorId="14C13DA2">
          <v:shape id="_x0000_i1054" type="#_x0000_t75" style="width:67.1pt;height:34.35pt" o:ole="">
            <v:imagedata r:id="rId66" o:title=""/>
          </v:shape>
          <o:OLEObject Type="Embed" ProgID="Equation.DSMT4" ShapeID="_x0000_i1054" DrawAspect="Content" ObjectID="_1831818943" r:id="rId6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14</w:instrText>
        </w:r>
      </w:fldSimple>
      <w:r>
        <w:instrText>)</w:instrText>
      </w:r>
      <w:r>
        <w:fldChar w:fldCharType="end"/>
      </w:r>
    </w:p>
    <w:p w14:paraId="7536FA30" w14:textId="1814E32F" w:rsidR="00FF57EF" w:rsidRDefault="00634DFE" w:rsidP="00FF57EF">
      <w:pPr>
        <w:ind w:firstLineChars="200" w:firstLine="480"/>
        <w:rPr>
          <w:rFonts w:ascii="宋体" w:hAnsi="宋体" w:cs="宋体"/>
          <w:szCs w:val="24"/>
        </w:rPr>
      </w:pPr>
      <w:r>
        <w:rPr>
          <w:rFonts w:ascii="宋体" w:hAnsi="宋体" w:cs="宋体" w:hint="eastAsia"/>
          <w:szCs w:val="24"/>
        </w:rPr>
        <w:t>精度偏离度（</w:t>
      </w:r>
      <w:r w:rsidRPr="00634DFE">
        <w:rPr>
          <w:rFonts w:ascii="Times New Roman" w:hAnsi="Times New Roman" w:cs="Times New Roman"/>
          <w:i/>
          <w:iCs/>
          <w:szCs w:val="24"/>
        </w:rPr>
        <w:t>AD</w:t>
      </w:r>
      <w:r>
        <w:rPr>
          <w:rFonts w:ascii="宋体" w:hAnsi="宋体" w:cs="宋体" w:hint="eastAsia"/>
          <w:szCs w:val="24"/>
        </w:rPr>
        <w:t>）客观权重：</w:t>
      </w:r>
    </w:p>
    <w:p w14:paraId="5F2167D6" w14:textId="3BE88597" w:rsidR="00FF57EF" w:rsidRDefault="00FF57EF" w:rsidP="00FF57EF">
      <w:pPr>
        <w:pStyle w:val="MTDisplayEquation"/>
      </w:pPr>
      <w:r>
        <w:tab/>
      </w:r>
      <w:r w:rsidRPr="00FF57EF">
        <w:rPr>
          <w:position w:val="-30"/>
        </w:rPr>
        <w:object w:dxaOrig="1340" w:dyaOrig="680" w14:anchorId="097C7B29">
          <v:shape id="_x0000_i1055" type="#_x0000_t75" style="width:67.1pt;height:34.35pt" o:ole="">
            <v:imagedata r:id="rId68" o:title=""/>
          </v:shape>
          <o:OLEObject Type="Embed" ProgID="Equation.DSMT4" ShapeID="_x0000_i1055" DrawAspect="Content" ObjectID="_1831818944" r:id="rId6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15</w:instrText>
        </w:r>
      </w:fldSimple>
      <w:r>
        <w:instrText>)</w:instrText>
      </w:r>
      <w:r>
        <w:fldChar w:fldCharType="end"/>
      </w:r>
    </w:p>
    <w:p w14:paraId="43F1552C" w14:textId="22204CD9" w:rsidR="00C97AC1" w:rsidRDefault="00FF57EF" w:rsidP="000921D9">
      <w:pPr>
        <w:rPr>
          <w:rFonts w:ascii="宋体" w:hAnsi="宋体" w:cs="宋体"/>
          <w:szCs w:val="24"/>
        </w:rPr>
      </w:pPr>
      <w:r>
        <w:rPr>
          <w:rFonts w:ascii="宋体" w:hAnsi="宋体" w:cs="宋体" w:hint="eastAsia"/>
          <w:szCs w:val="24"/>
        </w:rPr>
        <w:t>式中</w:t>
      </w:r>
      <w:r w:rsidR="00C97AC1">
        <w:rPr>
          <w:rFonts w:ascii="宋体" w:hAnsi="宋体" w:cs="宋体" w:hint="eastAsia"/>
          <w:szCs w:val="24"/>
        </w:rPr>
        <w:t>，</w:t>
      </w:r>
      <w:r w:rsidR="00C97AC1" w:rsidRPr="00C97AC1">
        <w:rPr>
          <w:rFonts w:ascii="宋体" w:hAnsi="宋体" w:cs="宋体"/>
          <w:position w:val="-12"/>
          <w:szCs w:val="24"/>
        </w:rPr>
        <w:object w:dxaOrig="300" w:dyaOrig="360" w14:anchorId="49FBDB04">
          <v:shape id="_x0000_i1056" type="#_x0000_t75" style="width:15.25pt;height:18pt" o:ole="">
            <v:imagedata r:id="rId70" o:title=""/>
          </v:shape>
          <o:OLEObject Type="Embed" ProgID="Equation.DSMT4" ShapeID="_x0000_i1056" DrawAspect="Content" ObjectID="_1831818945" r:id="rId71"/>
        </w:object>
      </w:r>
      <w:r w:rsidR="00C97AC1">
        <w:rPr>
          <w:rFonts w:ascii="宋体" w:hAnsi="宋体" w:cs="宋体" w:hint="eastAsia"/>
          <w:szCs w:val="24"/>
        </w:rPr>
        <w:t>为精度退化速率评价值，</w:t>
      </w:r>
      <w:r w:rsidR="00C97AC1" w:rsidRPr="00C97AC1">
        <w:rPr>
          <w:rFonts w:ascii="宋体" w:hAnsi="宋体" w:cs="宋体"/>
          <w:position w:val="-12"/>
          <w:szCs w:val="24"/>
        </w:rPr>
        <w:object w:dxaOrig="320" w:dyaOrig="360" w14:anchorId="2C243225">
          <v:shape id="_x0000_i1057" type="#_x0000_t75" style="width:16.35pt;height:18pt" o:ole="">
            <v:imagedata r:id="rId72" o:title=""/>
          </v:shape>
          <o:OLEObject Type="Embed" ProgID="Equation.DSMT4" ShapeID="_x0000_i1057" DrawAspect="Content" ObjectID="_1831818946" r:id="rId73"/>
        </w:object>
      </w:r>
      <w:r w:rsidR="00C97AC1">
        <w:rPr>
          <w:rFonts w:ascii="宋体" w:hAnsi="宋体" w:cs="宋体" w:hint="eastAsia"/>
          <w:szCs w:val="24"/>
        </w:rPr>
        <w:t>为精度保持度评价值，</w:t>
      </w:r>
      <w:r w:rsidR="00C97AC1" w:rsidRPr="00C97AC1">
        <w:rPr>
          <w:rFonts w:ascii="宋体" w:hAnsi="宋体" w:cs="宋体"/>
          <w:position w:val="-12"/>
          <w:szCs w:val="24"/>
        </w:rPr>
        <w:object w:dxaOrig="300" w:dyaOrig="360" w14:anchorId="7BBCF591">
          <v:shape id="_x0000_i1058" type="#_x0000_t75" style="width:15.25pt;height:18pt" o:ole="">
            <v:imagedata r:id="rId74" o:title=""/>
          </v:shape>
          <o:OLEObject Type="Embed" ProgID="Equation.DSMT4" ShapeID="_x0000_i1058" DrawAspect="Content" ObjectID="_1831818947" r:id="rId75"/>
        </w:object>
      </w:r>
      <w:r w:rsidR="00C97AC1">
        <w:rPr>
          <w:rFonts w:ascii="宋体" w:hAnsi="宋体" w:cs="宋体" w:hint="eastAsia"/>
          <w:szCs w:val="24"/>
        </w:rPr>
        <w:t>为精度波动度评价值</w:t>
      </w:r>
      <w:r w:rsidR="00634DFE">
        <w:rPr>
          <w:rFonts w:ascii="宋体" w:hAnsi="宋体" w:cs="宋体" w:hint="eastAsia"/>
          <w:szCs w:val="24"/>
        </w:rPr>
        <w:t>，</w:t>
      </w:r>
      <w:r w:rsidR="00634DFE" w:rsidRPr="00C97AC1">
        <w:rPr>
          <w:rFonts w:ascii="宋体" w:hAnsi="宋体" w:cs="宋体"/>
          <w:position w:val="-12"/>
          <w:szCs w:val="24"/>
        </w:rPr>
        <w:object w:dxaOrig="320" w:dyaOrig="360" w14:anchorId="6F4FFB6F">
          <v:shape id="_x0000_i1059" type="#_x0000_t75" style="width:16.35pt;height:18pt" o:ole="">
            <v:imagedata r:id="rId76" o:title=""/>
          </v:shape>
          <o:OLEObject Type="Embed" ProgID="Equation.DSMT4" ShapeID="_x0000_i1059" DrawAspect="Content" ObjectID="_1831818948" r:id="rId77"/>
        </w:object>
      </w:r>
      <w:r w:rsidR="00634DFE">
        <w:rPr>
          <w:rFonts w:ascii="宋体" w:hAnsi="宋体" w:cs="宋体" w:hint="eastAsia"/>
          <w:szCs w:val="24"/>
        </w:rPr>
        <w:t>为加工精度一致性评价值，</w:t>
      </w:r>
      <w:r w:rsidR="00634DFE" w:rsidRPr="00C97AC1">
        <w:rPr>
          <w:rFonts w:ascii="宋体" w:hAnsi="宋体" w:cs="宋体"/>
          <w:position w:val="-12"/>
          <w:szCs w:val="24"/>
        </w:rPr>
        <w:object w:dxaOrig="320" w:dyaOrig="360" w14:anchorId="52209D65">
          <v:shape id="_x0000_i1060" type="#_x0000_t75" style="width:16.35pt;height:18pt" o:ole="">
            <v:imagedata r:id="rId78" o:title=""/>
          </v:shape>
          <o:OLEObject Type="Embed" ProgID="Equation.DSMT4" ShapeID="_x0000_i1060" DrawAspect="Content" ObjectID="_1831818949" r:id="rId79"/>
        </w:object>
      </w:r>
      <w:r w:rsidR="00634DFE">
        <w:rPr>
          <w:rFonts w:ascii="宋体" w:hAnsi="宋体" w:cs="宋体" w:hint="eastAsia"/>
          <w:szCs w:val="24"/>
        </w:rPr>
        <w:t>为精度偏离度评价值</w:t>
      </w:r>
      <w:r w:rsidR="00C97AC1">
        <w:rPr>
          <w:rFonts w:ascii="宋体" w:hAnsi="宋体" w:cs="宋体" w:hint="eastAsia"/>
          <w:szCs w:val="24"/>
        </w:rPr>
        <w:t>。</w:t>
      </w:r>
    </w:p>
    <w:p w14:paraId="41F9A461" w14:textId="3AA54B12" w:rsidR="000921D9" w:rsidRPr="000921D9" w:rsidRDefault="0012306A" w:rsidP="000921D9">
      <w:pPr>
        <w:rPr>
          <w:rFonts w:ascii="宋体" w:hAnsi="宋体" w:cs="宋体"/>
          <w:szCs w:val="24"/>
        </w:rPr>
      </w:pPr>
      <w:r>
        <w:rPr>
          <w:rFonts w:ascii="宋体" w:hAnsi="宋体" w:cs="Times New Roman" w:hint="eastAsia"/>
          <w:szCs w:val="24"/>
        </w:rPr>
        <w:t>（4）</w:t>
      </w:r>
      <w:bookmarkStart w:id="6" w:name="_Hlk220249816"/>
      <w:bookmarkStart w:id="7" w:name="_Hlk220057037"/>
      <w:r w:rsidR="00634DFE" w:rsidRPr="00EC62D8">
        <w:rPr>
          <w:rFonts w:ascii="宋体" w:hAnsi="宋体" w:cs="宋体" w:hint="eastAsia"/>
          <w:szCs w:val="24"/>
        </w:rPr>
        <w:t>采用层次分析法</w:t>
      </w:r>
      <w:r w:rsidR="00634DFE">
        <w:rPr>
          <w:rFonts w:ascii="宋体" w:hAnsi="宋体" w:cs="宋体" w:hint="eastAsia"/>
          <w:szCs w:val="24"/>
        </w:rPr>
        <w:t>-</w:t>
      </w:r>
      <w:r w:rsidR="00634DFE" w:rsidRPr="00EC62D8">
        <w:rPr>
          <w:rFonts w:ascii="宋体" w:hAnsi="宋体" w:cs="宋体" w:hint="eastAsia"/>
          <w:szCs w:val="24"/>
        </w:rPr>
        <w:t>比重赋权法</w:t>
      </w:r>
      <w:r w:rsidR="00634DFE">
        <w:rPr>
          <w:rFonts w:ascii="宋体" w:hAnsi="宋体" w:cs="宋体" w:hint="eastAsia"/>
          <w:szCs w:val="24"/>
        </w:rPr>
        <w:t>，</w:t>
      </w:r>
      <w:r w:rsidR="00634DFE" w:rsidRPr="00EC62D8">
        <w:rPr>
          <w:rFonts w:ascii="宋体" w:hAnsi="宋体" w:cs="宋体" w:hint="eastAsia"/>
          <w:szCs w:val="24"/>
        </w:rPr>
        <w:t>确定各评价指标的主客观权重。依据最小相对信息熵原理，将组合权重与主观权重、客观权重的离差最小化作为优化目标</w:t>
      </w:r>
      <w:r w:rsidR="00634DFE">
        <w:rPr>
          <w:rFonts w:ascii="宋体" w:hAnsi="宋体" w:cs="宋体" w:hint="eastAsia"/>
          <w:szCs w:val="24"/>
        </w:rPr>
        <w:t>，</w:t>
      </w:r>
      <w:r w:rsidR="00634DFE" w:rsidRPr="00EC62D8">
        <w:rPr>
          <w:rFonts w:ascii="宋体" w:hAnsi="宋体" w:cs="宋体" w:hint="eastAsia"/>
          <w:szCs w:val="24"/>
        </w:rPr>
        <w:t>引入拉格朗日乘子法推导求解组合权重，</w:t>
      </w:r>
      <w:bookmarkEnd w:id="6"/>
      <w:r w:rsidR="00634DFE" w:rsidRPr="00EC62D8">
        <w:rPr>
          <w:rFonts w:ascii="宋体" w:hAnsi="宋体" w:cs="宋体" w:hint="eastAsia"/>
          <w:szCs w:val="24"/>
        </w:rPr>
        <w:t>具体</w:t>
      </w:r>
      <w:r w:rsidR="00634DFE">
        <w:rPr>
          <w:rFonts w:ascii="宋体" w:hAnsi="宋体" w:cs="宋体" w:hint="eastAsia"/>
          <w:szCs w:val="24"/>
        </w:rPr>
        <w:t>内容如下</w:t>
      </w:r>
      <w:bookmarkEnd w:id="7"/>
      <w:r w:rsidR="00634DFE">
        <w:rPr>
          <w:rFonts w:ascii="宋体" w:hAnsi="宋体" w:cs="宋体" w:hint="eastAsia"/>
          <w:szCs w:val="24"/>
        </w:rPr>
        <w:t>：</w:t>
      </w:r>
      <w:r w:rsidR="000921D9" w:rsidRPr="000921D9">
        <w:rPr>
          <w:rFonts w:ascii="宋体" w:hAnsi="宋体" w:cs="宋体"/>
          <w:szCs w:val="24"/>
        </w:rPr>
        <w:t xml:space="preserve"> </w:t>
      </w:r>
    </w:p>
    <w:p w14:paraId="2123EF49" w14:textId="798071FF" w:rsidR="000921D9" w:rsidRPr="000921D9" w:rsidRDefault="000921D9" w:rsidP="000921D9">
      <w:pPr>
        <w:widowControl w:val="0"/>
        <w:shd w:val="clear" w:color="auto" w:fill="FFFFFF"/>
        <w:autoSpaceDE/>
        <w:jc w:val="both"/>
        <w:textAlignment w:val="center"/>
        <w:rPr>
          <w:rFonts w:ascii="宋体" w:hAnsi="宋体" w:cs="Times New Roman"/>
          <w:kern w:val="2"/>
          <w:szCs w:val="24"/>
        </w:rPr>
      </w:pPr>
      <w:r w:rsidRPr="000921D9">
        <w:rPr>
          <w:rFonts w:ascii="宋体" w:hAnsi="宋体" w:cs="Times New Roman" w:hint="eastAsia"/>
          <w:kern w:val="2"/>
          <w:szCs w:val="24"/>
        </w:rPr>
        <w:t>设组合权重向量</w:t>
      </w:r>
      <w:r w:rsidR="00634DFE">
        <w:object w:dxaOrig="2260" w:dyaOrig="440" w14:anchorId="08E94ECB">
          <v:shape id="_x0000_i1061" type="#_x0000_t75" style="width:112.9pt;height:22.35pt" o:ole="">
            <v:imagedata r:id="rId80" o:title=""/>
          </v:shape>
          <o:OLEObject Type="Embed" ProgID="Equation.DSMT4" ShapeID="_x0000_i1061" DrawAspect="Content" ObjectID="_1831818950" r:id="rId81"/>
        </w:object>
      </w:r>
      <w:r w:rsidRPr="000921D9">
        <w:rPr>
          <w:rFonts w:ascii="宋体" w:hAnsi="宋体" w:cs="Times New Roman" w:hint="eastAsia"/>
          <w:kern w:val="2"/>
          <w:szCs w:val="24"/>
        </w:rPr>
        <w:t>，</w:t>
      </w:r>
    </w:p>
    <w:p w14:paraId="7A9F9962" w14:textId="77777777" w:rsidR="000921D9" w:rsidRPr="000921D9" w:rsidRDefault="000921D9" w:rsidP="000921D9">
      <w:pPr>
        <w:autoSpaceDE/>
        <w:jc w:val="both"/>
        <w:textAlignment w:val="center"/>
        <w:rPr>
          <w:rFonts w:ascii="宋体" w:hAnsi="宋体" w:cs="宋体"/>
          <w:szCs w:val="24"/>
        </w:rPr>
      </w:pPr>
      <w:r w:rsidRPr="000921D9">
        <w:rPr>
          <w:rFonts w:ascii="宋体" w:hAnsi="宋体" w:cs="宋体" w:hint="eastAsia"/>
          <w:szCs w:val="24"/>
        </w:rPr>
        <w:t>构造目标函数：</w:t>
      </w:r>
    </w:p>
    <w:p w14:paraId="65148138" w14:textId="0D90DB7B" w:rsidR="00FF57EF" w:rsidRDefault="00FF57EF" w:rsidP="00FF57EF">
      <w:pPr>
        <w:pStyle w:val="MTDisplayEquation"/>
      </w:pPr>
      <w:r>
        <w:tab/>
      </w:r>
      <w:r w:rsidRPr="00FF57EF">
        <w:rPr>
          <w:position w:val="-28"/>
        </w:rPr>
        <w:object w:dxaOrig="4780" w:dyaOrig="680" w14:anchorId="03BCB3A3">
          <v:shape id="_x0000_i1062" type="#_x0000_t75" style="width:238.9pt;height:34.35pt" o:ole="">
            <v:imagedata r:id="rId82" o:title=""/>
          </v:shape>
          <o:OLEObject Type="Embed" ProgID="Equation.DSMT4" ShapeID="_x0000_i1062" DrawAspect="Content" ObjectID="_1831818951" r:id="rId8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16</w:instrText>
        </w:r>
      </w:fldSimple>
      <w:r>
        <w:instrText>)</w:instrText>
      </w:r>
      <w:r>
        <w:fldChar w:fldCharType="end"/>
      </w:r>
    </w:p>
    <w:p w14:paraId="42457385" w14:textId="2715DB3E" w:rsidR="000921D9" w:rsidRPr="007840E0" w:rsidRDefault="00FF57EF" w:rsidP="007840E0">
      <w:pPr>
        <w:autoSpaceDE/>
        <w:jc w:val="both"/>
        <w:textAlignment w:val="center"/>
        <w:rPr>
          <w:rFonts w:ascii="宋体" w:hAnsi="宋体" w:cs="宋体"/>
          <w:szCs w:val="24"/>
        </w:rPr>
      </w:pPr>
      <w:r>
        <w:rPr>
          <w:rFonts w:ascii="宋体" w:hAnsi="宋体" w:cs="宋体" w:hint="eastAsia"/>
          <w:szCs w:val="24"/>
        </w:rPr>
        <w:t>式中</w:t>
      </w:r>
      <w:r w:rsidR="000921D9" w:rsidRPr="000921D9">
        <w:rPr>
          <w:rFonts w:ascii="宋体" w:hAnsi="宋体" w:cs="宋体" w:hint="eastAsia"/>
          <w:szCs w:val="24"/>
        </w:rPr>
        <w:t>，</w:t>
      </w:r>
      <w:r w:rsidR="000921D9" w:rsidRPr="000921D9">
        <w:rPr>
          <w:rFonts w:ascii="宋体" w:hAnsi="宋体" w:cs="Times New Roman"/>
          <w:kern w:val="2"/>
          <w:szCs w:val="24"/>
        </w:rPr>
        <w:object w:dxaOrig="300" w:dyaOrig="360" w14:anchorId="5C17B738">
          <v:shape id="_x0000_i1063" type="#_x0000_t75" style="width:15.25pt;height:18pt" o:ole="">
            <v:imagedata r:id="rId84" o:title=""/>
          </v:shape>
          <o:OLEObject Type="Embed" ProgID="Equation.DSMT4" ShapeID="_x0000_i1063" DrawAspect="Content" ObjectID="_1831818952" r:id="rId85"/>
        </w:object>
      </w:r>
      <w:r w:rsidR="000921D9" w:rsidRPr="000921D9">
        <w:rPr>
          <w:rFonts w:ascii="宋体" w:hAnsi="宋体" w:cs="Times New Roman" w:hint="eastAsia"/>
          <w:kern w:val="2"/>
          <w:szCs w:val="24"/>
        </w:rPr>
        <w:t>为主观权重，</w:t>
      </w:r>
      <w:r w:rsidR="000921D9" w:rsidRPr="000921D9">
        <w:rPr>
          <w:rFonts w:ascii="宋体" w:hAnsi="宋体" w:cs="Times New Roman"/>
          <w:kern w:val="2"/>
          <w:szCs w:val="24"/>
        </w:rPr>
        <w:object w:dxaOrig="300" w:dyaOrig="360" w14:anchorId="14DCD1D6">
          <v:shape id="_x0000_i1064" type="#_x0000_t75" style="width:15.25pt;height:18pt" o:ole="">
            <v:imagedata r:id="rId86" o:title=""/>
          </v:shape>
          <o:OLEObject Type="Embed" ProgID="Equation.DSMT4" ShapeID="_x0000_i1064" DrawAspect="Content" ObjectID="_1831818953" r:id="rId87"/>
        </w:object>
      </w:r>
      <w:r w:rsidR="000921D9" w:rsidRPr="000921D9">
        <w:rPr>
          <w:rFonts w:ascii="宋体" w:hAnsi="宋体" w:cs="Times New Roman" w:hint="eastAsia"/>
          <w:kern w:val="2"/>
          <w:szCs w:val="24"/>
        </w:rPr>
        <w:t>为客观</w:t>
      </w:r>
      <w:r w:rsidR="000921D9" w:rsidRPr="000921D9">
        <w:rPr>
          <w:rFonts w:ascii="宋体" w:hAnsi="宋体" w:cs="宋体" w:hint="eastAsia"/>
          <w:szCs w:val="24"/>
        </w:rPr>
        <w:t>权重</w:t>
      </w:r>
      <w:r w:rsidR="007840E0">
        <w:rPr>
          <w:rFonts w:ascii="宋体" w:hAnsi="宋体" w:cs="宋体" w:hint="eastAsia"/>
          <w:szCs w:val="24"/>
        </w:rPr>
        <w:t>。</w:t>
      </w:r>
    </w:p>
    <w:p w14:paraId="7D6D9E23" w14:textId="77777777" w:rsidR="000921D9" w:rsidRPr="000921D9" w:rsidRDefault="000921D9" w:rsidP="000921D9">
      <w:pPr>
        <w:autoSpaceDE/>
        <w:jc w:val="both"/>
        <w:textAlignment w:val="center"/>
        <w:rPr>
          <w:rFonts w:ascii="宋体" w:hAnsi="宋体" w:cs="宋体"/>
          <w:szCs w:val="24"/>
        </w:rPr>
      </w:pPr>
      <w:r w:rsidRPr="000921D9">
        <w:rPr>
          <w:rFonts w:ascii="宋体" w:hAnsi="宋体" w:cs="宋体" w:hint="eastAsia"/>
          <w:szCs w:val="24"/>
        </w:rPr>
        <w:t>引入单位化约束：</w:t>
      </w:r>
    </w:p>
    <w:p w14:paraId="6E2E5898" w14:textId="420AF0FC" w:rsidR="00FF57EF" w:rsidRDefault="00FF57EF" w:rsidP="00FF57EF">
      <w:pPr>
        <w:pStyle w:val="MTDisplayEquation"/>
      </w:pPr>
      <w:r>
        <w:tab/>
      </w:r>
      <w:r w:rsidRPr="00FF57EF">
        <w:rPr>
          <w:position w:val="-28"/>
        </w:rPr>
        <w:object w:dxaOrig="1840" w:dyaOrig="680" w14:anchorId="7290B941">
          <v:shape id="_x0000_i1065" type="#_x0000_t75" style="width:91.65pt;height:34.35pt" o:ole="">
            <v:imagedata r:id="rId88" o:title=""/>
          </v:shape>
          <o:OLEObject Type="Embed" ProgID="Equation.DSMT4" ShapeID="_x0000_i1065" DrawAspect="Content" ObjectID="_1831818954" r:id="rId8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17</w:instrText>
        </w:r>
      </w:fldSimple>
      <w:r>
        <w:instrText>)</w:instrText>
      </w:r>
      <w:r>
        <w:fldChar w:fldCharType="end"/>
      </w:r>
    </w:p>
    <w:p w14:paraId="7165358F" w14:textId="77777777" w:rsidR="000921D9" w:rsidRPr="000921D9" w:rsidRDefault="000921D9" w:rsidP="000921D9">
      <w:pPr>
        <w:autoSpaceDE/>
        <w:jc w:val="both"/>
        <w:textAlignment w:val="center"/>
        <w:rPr>
          <w:rFonts w:ascii="宋体" w:hAnsi="宋体" w:cs="宋体"/>
          <w:szCs w:val="24"/>
        </w:rPr>
      </w:pPr>
      <w:r w:rsidRPr="000921D9">
        <w:rPr>
          <w:rFonts w:ascii="宋体" w:hAnsi="宋体" w:cs="宋体"/>
          <w:szCs w:val="24"/>
        </w:rPr>
        <w:lastRenderedPageBreak/>
        <w:t>经拉格朗日乘子法推导得出的解析解</w:t>
      </w:r>
      <w:r w:rsidRPr="000921D9">
        <w:rPr>
          <w:rFonts w:ascii="宋体" w:hAnsi="宋体" w:cs="宋体" w:hint="eastAsia"/>
          <w:szCs w:val="24"/>
        </w:rPr>
        <w:t>为：</w:t>
      </w:r>
    </w:p>
    <w:p w14:paraId="50A906B2" w14:textId="7DD7F1CA" w:rsidR="00FF57EF" w:rsidRDefault="00FF57EF" w:rsidP="00FF57EF">
      <w:pPr>
        <w:pStyle w:val="MTDisplayEquation"/>
      </w:pPr>
      <w:r>
        <w:tab/>
      </w:r>
      <w:r w:rsidRPr="00FF57EF">
        <w:rPr>
          <w:position w:val="-60"/>
        </w:rPr>
        <w:object w:dxaOrig="1560" w:dyaOrig="1060" w14:anchorId="1E062B33">
          <v:shape id="_x0000_i1066" type="#_x0000_t75" style="width:78pt;height:52.9pt" o:ole="">
            <v:imagedata r:id="rId90" o:title=""/>
          </v:shape>
          <o:OLEObject Type="Embed" ProgID="Equation.DSMT4" ShapeID="_x0000_i1066" DrawAspect="Content" ObjectID="_1831818955" r:id="rId9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18</w:instrText>
        </w:r>
      </w:fldSimple>
      <w:r>
        <w:instrText>)</w:instrText>
      </w:r>
      <w:r>
        <w:fldChar w:fldCharType="end"/>
      </w:r>
    </w:p>
    <w:p w14:paraId="7192F2B9" w14:textId="77777777" w:rsidR="00FF57EF" w:rsidRDefault="007646DE" w:rsidP="000921D9">
      <w:pPr>
        <w:shd w:val="clear" w:color="auto" w:fill="FFFFFF"/>
        <w:textAlignment w:val="center"/>
        <w:rPr>
          <w:rFonts w:ascii="宋体" w:hAnsi="宋体" w:cs="宋体"/>
          <w:szCs w:val="24"/>
        </w:rPr>
      </w:pPr>
      <w:r>
        <w:rPr>
          <w:rFonts w:ascii="宋体" w:hAnsi="宋体" w:cs="宋体" w:hint="eastAsia"/>
          <w:szCs w:val="24"/>
        </w:rPr>
        <w:t>最终，该精度指标的</w:t>
      </w:r>
      <w:r w:rsidR="00634DFE">
        <w:rPr>
          <w:rFonts w:ascii="宋体" w:hAnsi="宋体" w:cs="宋体" w:hint="eastAsia"/>
          <w:szCs w:val="24"/>
        </w:rPr>
        <w:t>综合评价值</w:t>
      </w:r>
      <w:r>
        <w:rPr>
          <w:rFonts w:ascii="宋体" w:hAnsi="宋体" w:cs="宋体" w:hint="eastAsia"/>
          <w:szCs w:val="24"/>
        </w:rPr>
        <w:t>为</w:t>
      </w:r>
    </w:p>
    <w:p w14:paraId="37CFEE47" w14:textId="2696543C" w:rsidR="00FF57EF" w:rsidRDefault="00FF57EF" w:rsidP="00FF57EF">
      <w:pPr>
        <w:pStyle w:val="MTDisplayEquation"/>
      </w:pPr>
      <w:r>
        <w:tab/>
      </w:r>
      <w:r w:rsidRPr="00FF57EF">
        <w:rPr>
          <w:position w:val="-28"/>
        </w:rPr>
        <w:object w:dxaOrig="1440" w:dyaOrig="680" w14:anchorId="64DFA947">
          <v:shape id="_x0000_i1067" type="#_x0000_t75" style="width:1in;height:34.35pt" o:ole="">
            <v:imagedata r:id="rId92" o:title=""/>
          </v:shape>
          <o:OLEObject Type="Embed" ProgID="Equation.DSMT4" ShapeID="_x0000_i1067" DrawAspect="Content" ObjectID="_1831818956" r:id="rId9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19</w:instrText>
        </w:r>
      </w:fldSimple>
      <w:r>
        <w:instrText>)</w:instrText>
      </w:r>
      <w:r>
        <w:fldChar w:fldCharType="end"/>
      </w:r>
    </w:p>
    <w:bookmarkEnd w:id="1"/>
    <w:p w14:paraId="3D7BB6E8" w14:textId="12BF2C36" w:rsidR="00FF374C" w:rsidRDefault="000511E9" w:rsidP="00ED6784">
      <w:pPr>
        <w:shd w:val="clear" w:color="auto" w:fill="FFFFFF"/>
        <w:ind w:firstLineChars="200" w:firstLine="480"/>
        <w:textAlignment w:val="center"/>
        <w:rPr>
          <w:rFonts w:ascii="Times New Roman" w:hAnsi="Times New Roman" w:cs="Times New Roman"/>
          <w:szCs w:val="24"/>
        </w:rPr>
      </w:pPr>
      <w:r>
        <w:rPr>
          <w:rFonts w:ascii="Times New Roman" w:hAnsi="Times New Roman" w:cs="Times New Roman" w:hint="eastAsia"/>
          <w:szCs w:val="24"/>
        </w:rPr>
        <w:t>步骤</w:t>
      </w:r>
      <w:r>
        <w:rPr>
          <w:rFonts w:ascii="Times New Roman" w:hAnsi="Times New Roman" w:cs="Times New Roman" w:hint="eastAsia"/>
          <w:szCs w:val="24"/>
        </w:rPr>
        <w:t>3</w:t>
      </w:r>
      <w:r>
        <w:rPr>
          <w:rFonts w:ascii="Times New Roman" w:hAnsi="Times New Roman" w:cs="Times New Roman" w:hint="eastAsia"/>
          <w:szCs w:val="24"/>
        </w:rPr>
        <w:t>中，</w:t>
      </w:r>
      <w:bookmarkStart w:id="8" w:name="_Hlk220326493"/>
      <w:r>
        <w:rPr>
          <w:rFonts w:ascii="Times New Roman" w:hAnsi="Times New Roman" w:cs="Times New Roman" w:hint="eastAsia"/>
          <w:szCs w:val="24"/>
        </w:rPr>
        <w:t>计算获取指标层各项评价值后，</w:t>
      </w:r>
      <w:r w:rsidR="00412443">
        <w:rPr>
          <w:rFonts w:ascii="Times New Roman" w:hAnsi="Times New Roman" w:cs="Times New Roman" w:hint="eastAsia"/>
          <w:szCs w:val="24"/>
        </w:rPr>
        <w:t>逐层</w:t>
      </w:r>
      <w:r>
        <w:rPr>
          <w:rFonts w:ascii="Times New Roman" w:hAnsi="Times New Roman" w:cs="Times New Roman" w:hint="eastAsia"/>
          <w:szCs w:val="24"/>
        </w:rPr>
        <w:t>采用层次分析法</w:t>
      </w:r>
      <w:r w:rsidR="00412443">
        <w:rPr>
          <w:rFonts w:ascii="Times New Roman" w:hAnsi="Times New Roman" w:cs="Times New Roman" w:hint="eastAsia"/>
          <w:szCs w:val="24"/>
        </w:rPr>
        <w:t>确定各层元素权重，再结合各元素评价值，按层级关系，</w:t>
      </w:r>
      <w:r w:rsidR="00412443">
        <w:rPr>
          <w:rFonts w:ascii="宋体" w:hAnsi="宋体" w:hint="eastAsia"/>
          <w:szCs w:val="24"/>
        </w:rPr>
        <w:t>逐层分数</w:t>
      </w:r>
      <w:r w:rsidR="00A828F1">
        <w:rPr>
          <w:rFonts w:ascii="宋体" w:hAnsi="宋体" w:hint="eastAsia"/>
          <w:szCs w:val="24"/>
        </w:rPr>
        <w:t>加权汇总</w:t>
      </w:r>
      <w:r>
        <w:rPr>
          <w:rFonts w:ascii="Times New Roman" w:hAnsi="Times New Roman" w:cs="Times New Roman" w:hint="eastAsia"/>
          <w:szCs w:val="24"/>
        </w:rPr>
        <w:t>，最终获得机床整机精度保持性的综合评价打分，具体步骤如下：</w:t>
      </w:r>
    </w:p>
    <w:p w14:paraId="2AA5D54D" w14:textId="77777777" w:rsidR="006A10E1" w:rsidRPr="000F2116" w:rsidRDefault="000511E9" w:rsidP="006A10E1">
      <w:pPr>
        <w:rPr>
          <w:rFonts w:ascii="Times New Roman" w:hAnsi="Times New Roman" w:cs="Times New Roman"/>
          <w:szCs w:val="24"/>
        </w:rPr>
      </w:pPr>
      <w:r w:rsidRPr="000511E9">
        <w:rPr>
          <w:rFonts w:ascii="Times New Roman" w:hAnsi="Times New Roman" w:cs="Times New Roman" w:hint="eastAsia"/>
          <w:szCs w:val="24"/>
        </w:rPr>
        <w:t>（</w:t>
      </w:r>
      <w:r w:rsidRPr="000511E9">
        <w:rPr>
          <w:rFonts w:ascii="Times New Roman" w:hAnsi="Times New Roman" w:cs="Times New Roman"/>
          <w:szCs w:val="24"/>
        </w:rPr>
        <w:t>1</w:t>
      </w:r>
      <w:r w:rsidRPr="000511E9">
        <w:rPr>
          <w:rFonts w:ascii="Times New Roman" w:hAnsi="Times New Roman" w:cs="Times New Roman"/>
          <w:szCs w:val="24"/>
        </w:rPr>
        <w:t>）</w:t>
      </w:r>
      <w:r w:rsidR="006A10E1" w:rsidRPr="000F2116">
        <w:rPr>
          <w:rFonts w:ascii="Times New Roman" w:hAnsi="Times New Roman" w:cs="Times New Roman" w:hint="eastAsia"/>
          <w:szCs w:val="24"/>
        </w:rPr>
        <w:t>采用层次分析法确定指标层各精度指标权重，结合各精度指标项的评价值，</w:t>
      </w:r>
    </w:p>
    <w:p w14:paraId="649E479C" w14:textId="6ECB58A3" w:rsidR="000511E9" w:rsidRDefault="006A10E1" w:rsidP="004C4E35">
      <w:pPr>
        <w:rPr>
          <w:rFonts w:ascii="Times New Roman" w:hAnsi="Times New Roman" w:cs="Times New Roman"/>
          <w:szCs w:val="24"/>
        </w:rPr>
      </w:pPr>
      <w:r w:rsidRPr="000F2116">
        <w:rPr>
          <w:rFonts w:ascii="Times New Roman" w:hAnsi="Times New Roman" w:cs="Times New Roman" w:hint="eastAsia"/>
          <w:szCs w:val="24"/>
        </w:rPr>
        <w:t>确定准则层各精度</w:t>
      </w:r>
      <w:r w:rsidR="00412443">
        <w:rPr>
          <w:rFonts w:ascii="Times New Roman" w:hAnsi="Times New Roman" w:cs="Times New Roman" w:hint="eastAsia"/>
          <w:szCs w:val="24"/>
        </w:rPr>
        <w:t>集</w:t>
      </w:r>
      <w:r w:rsidRPr="000F2116">
        <w:rPr>
          <w:rFonts w:ascii="Times New Roman" w:hAnsi="Times New Roman" w:cs="Times New Roman" w:hint="eastAsia"/>
          <w:szCs w:val="24"/>
        </w:rPr>
        <w:t>的评价值</w:t>
      </w:r>
      <w:r w:rsidR="004C4E35">
        <w:rPr>
          <w:rFonts w:ascii="Times New Roman" w:hAnsi="Times New Roman" w:cs="Times New Roman" w:hint="eastAsia"/>
          <w:szCs w:val="24"/>
        </w:rPr>
        <w:t>，</w:t>
      </w:r>
      <w:r w:rsidRPr="000F2116">
        <w:rPr>
          <w:rFonts w:ascii="Times New Roman" w:hAnsi="Times New Roman" w:cs="Times New Roman" w:hint="eastAsia"/>
          <w:szCs w:val="24"/>
        </w:rPr>
        <w:t>准则层各精度</w:t>
      </w:r>
      <w:r>
        <w:rPr>
          <w:rFonts w:ascii="Times New Roman" w:hAnsi="Times New Roman" w:cs="Times New Roman" w:hint="eastAsia"/>
          <w:szCs w:val="24"/>
        </w:rPr>
        <w:t>集</w:t>
      </w:r>
      <w:r w:rsidR="00412443">
        <w:rPr>
          <w:rFonts w:ascii="Times New Roman" w:hAnsi="Times New Roman" w:cs="Times New Roman" w:hint="eastAsia"/>
          <w:szCs w:val="24"/>
        </w:rPr>
        <w:t>评价值</w:t>
      </w:r>
      <w:r w:rsidRPr="000F2116">
        <w:rPr>
          <w:rFonts w:ascii="Times New Roman" w:hAnsi="Times New Roman" w:cs="Times New Roman" w:hint="eastAsia"/>
          <w:szCs w:val="24"/>
        </w:rPr>
        <w:t>计算公式为</w:t>
      </w:r>
      <w:r w:rsidR="00AF59AB" w:rsidRPr="00AF59AB">
        <w:rPr>
          <w:rFonts w:ascii="Times New Roman" w:hAnsi="Times New Roman" w:cs="Times New Roman" w:hint="eastAsia"/>
          <w:szCs w:val="24"/>
        </w:rPr>
        <w:t>：</w:t>
      </w:r>
    </w:p>
    <w:p w14:paraId="47296A1E" w14:textId="738B5B87" w:rsidR="00FF57EF" w:rsidRDefault="00FF57EF" w:rsidP="00FF57EF">
      <w:pPr>
        <w:pStyle w:val="MTDisplayEquation"/>
      </w:pPr>
      <w:r>
        <w:tab/>
      </w:r>
      <w:r w:rsidRPr="00FF57EF">
        <w:rPr>
          <w:position w:val="-28"/>
        </w:rPr>
        <w:object w:dxaOrig="1440" w:dyaOrig="680" w14:anchorId="434B627A">
          <v:shape id="_x0000_i1068" type="#_x0000_t75" style="width:1in;height:34.35pt" o:ole="">
            <v:imagedata r:id="rId94" o:title=""/>
          </v:shape>
          <o:OLEObject Type="Embed" ProgID="Equation.DSMT4" ShapeID="_x0000_i1068" DrawAspect="Content" ObjectID="_1831818957" r:id="rId9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20</w:instrText>
        </w:r>
      </w:fldSimple>
      <w:r>
        <w:instrText>)</w:instrText>
      </w:r>
      <w:r>
        <w:fldChar w:fldCharType="end"/>
      </w:r>
    </w:p>
    <w:p w14:paraId="272E2116" w14:textId="729EB92B" w:rsidR="000511E9" w:rsidRPr="000511E9" w:rsidRDefault="00FF57EF" w:rsidP="00AF59AB">
      <w:pPr>
        <w:shd w:val="clear" w:color="auto" w:fill="FFFFFF"/>
        <w:tabs>
          <w:tab w:val="left" w:pos="1915"/>
        </w:tabs>
        <w:textAlignment w:val="center"/>
        <w:rPr>
          <w:rFonts w:ascii="Times New Roman" w:hAnsi="Times New Roman" w:cs="Times New Roman"/>
          <w:szCs w:val="24"/>
        </w:rPr>
      </w:pPr>
      <w:r>
        <w:rPr>
          <w:rFonts w:ascii="Times New Roman" w:hAnsi="Times New Roman" w:cs="Times New Roman" w:hint="eastAsia"/>
          <w:szCs w:val="24"/>
        </w:rPr>
        <w:t>式中</w:t>
      </w:r>
      <w:r w:rsidR="00AF59AB">
        <w:rPr>
          <w:rFonts w:ascii="Times New Roman" w:hAnsi="Times New Roman" w:cs="Times New Roman"/>
          <w:szCs w:val="24"/>
        </w:rPr>
        <w:object w:dxaOrig="279" w:dyaOrig="279" w14:anchorId="1FF2395D">
          <v:shape id="_x0000_i1069" type="#_x0000_t75" style="width:13.65pt;height:13.65pt" o:ole="">
            <v:imagedata r:id="rId96" o:title=""/>
          </v:shape>
          <o:OLEObject Type="Embed" ProgID="Equation.DSMT4" ShapeID="_x0000_i1069" DrawAspect="Content" ObjectID="_1831818958" r:id="rId97"/>
        </w:object>
      </w:r>
      <w:r w:rsidR="00AF59AB">
        <w:rPr>
          <w:rFonts w:ascii="Times New Roman" w:hAnsi="Times New Roman" w:cs="Times New Roman" w:hint="eastAsia"/>
          <w:szCs w:val="24"/>
        </w:rPr>
        <w:t>为各精度指标项评价值，</w:t>
      </w:r>
      <w:r w:rsidR="00AF59AB">
        <w:rPr>
          <w:rFonts w:ascii="Times New Roman" w:hAnsi="Times New Roman" w:cs="Times New Roman"/>
          <w:szCs w:val="24"/>
        </w:rPr>
        <w:object w:dxaOrig="300" w:dyaOrig="279" w14:anchorId="2789D9E2">
          <v:shape id="_x0000_i1070" type="#_x0000_t75" style="width:15.25pt;height:13.65pt" o:ole="">
            <v:imagedata r:id="rId98" o:title=""/>
          </v:shape>
          <o:OLEObject Type="Embed" ProgID="Equation.DSMT4" ShapeID="_x0000_i1070" DrawAspect="Content" ObjectID="_1831818959" r:id="rId99"/>
        </w:object>
      </w:r>
      <w:r w:rsidR="00AF59AB">
        <w:rPr>
          <w:rFonts w:ascii="Times New Roman" w:hAnsi="Times New Roman" w:cs="Times New Roman" w:hint="eastAsia"/>
          <w:szCs w:val="24"/>
        </w:rPr>
        <w:t>为各精度指标</w:t>
      </w:r>
      <w:r w:rsidR="006A10E1">
        <w:rPr>
          <w:rFonts w:ascii="Times New Roman" w:hAnsi="Times New Roman" w:cs="Times New Roman" w:hint="eastAsia"/>
          <w:szCs w:val="24"/>
        </w:rPr>
        <w:t>项</w:t>
      </w:r>
      <w:r w:rsidR="00AF59AB">
        <w:rPr>
          <w:rFonts w:ascii="Times New Roman" w:hAnsi="Times New Roman" w:cs="Times New Roman" w:hint="eastAsia"/>
          <w:szCs w:val="24"/>
        </w:rPr>
        <w:t>权重。</w:t>
      </w:r>
    </w:p>
    <w:p w14:paraId="3491D0D8" w14:textId="54BA1F1B" w:rsidR="006A10E1" w:rsidRPr="000511E9" w:rsidRDefault="000511E9" w:rsidP="007840E0">
      <w:pPr>
        <w:rPr>
          <w:rFonts w:ascii="Times New Roman" w:hAnsi="Times New Roman" w:cs="Times New Roman"/>
          <w:szCs w:val="24"/>
        </w:rPr>
      </w:pPr>
      <w:r w:rsidRPr="000511E9">
        <w:rPr>
          <w:rFonts w:ascii="Times New Roman" w:hAnsi="Times New Roman" w:cs="Times New Roman" w:hint="eastAsia"/>
          <w:szCs w:val="24"/>
        </w:rPr>
        <w:t>（</w:t>
      </w:r>
      <w:r w:rsidR="004C4E35">
        <w:rPr>
          <w:rFonts w:ascii="Times New Roman" w:hAnsi="Times New Roman" w:cs="Times New Roman"/>
          <w:szCs w:val="24"/>
        </w:rPr>
        <w:t>2</w:t>
      </w:r>
      <w:r w:rsidRPr="000511E9">
        <w:rPr>
          <w:rFonts w:ascii="Times New Roman" w:hAnsi="Times New Roman" w:cs="Times New Roman"/>
          <w:szCs w:val="24"/>
        </w:rPr>
        <w:t>）</w:t>
      </w:r>
      <w:r w:rsidR="006A10E1" w:rsidRPr="000F2116">
        <w:rPr>
          <w:rFonts w:ascii="Times New Roman" w:hAnsi="Times New Roman" w:cs="Times New Roman" w:hint="eastAsia"/>
          <w:szCs w:val="24"/>
        </w:rPr>
        <w:t>采用层次分析法确定准则层各精度</w:t>
      </w:r>
      <w:r w:rsidR="00412443">
        <w:rPr>
          <w:rFonts w:ascii="Times New Roman" w:hAnsi="Times New Roman" w:cs="Times New Roman" w:hint="eastAsia"/>
          <w:szCs w:val="24"/>
        </w:rPr>
        <w:t>集</w:t>
      </w:r>
      <w:r w:rsidR="006A10E1" w:rsidRPr="000F2116">
        <w:rPr>
          <w:rFonts w:ascii="Times New Roman" w:hAnsi="Times New Roman" w:cs="Times New Roman" w:hint="eastAsia"/>
          <w:szCs w:val="24"/>
        </w:rPr>
        <w:t>权重，结合各精度</w:t>
      </w:r>
      <w:r w:rsidR="00412443">
        <w:rPr>
          <w:rFonts w:ascii="Times New Roman" w:hAnsi="Times New Roman" w:cs="Times New Roman" w:hint="eastAsia"/>
          <w:szCs w:val="24"/>
        </w:rPr>
        <w:t>集</w:t>
      </w:r>
      <w:r w:rsidR="006A10E1" w:rsidRPr="000F2116">
        <w:rPr>
          <w:rFonts w:ascii="Times New Roman" w:hAnsi="Times New Roman" w:cs="Times New Roman" w:hint="eastAsia"/>
          <w:szCs w:val="24"/>
        </w:rPr>
        <w:t>的评价值，得到目标层</w:t>
      </w:r>
      <w:r w:rsidR="004C4E35">
        <w:rPr>
          <w:rFonts w:ascii="Times New Roman" w:hAnsi="Times New Roman" w:cs="Times New Roman" w:hint="eastAsia"/>
          <w:szCs w:val="24"/>
        </w:rPr>
        <w:t>（</w:t>
      </w:r>
      <w:r w:rsidR="006A10E1" w:rsidRPr="000F2116">
        <w:rPr>
          <w:rFonts w:ascii="Times New Roman" w:hAnsi="Times New Roman" w:cs="Times New Roman" w:hint="eastAsia"/>
          <w:szCs w:val="24"/>
        </w:rPr>
        <w:t>数控机床整机精度保持性</w:t>
      </w:r>
      <w:r w:rsidR="004C4E35">
        <w:rPr>
          <w:rFonts w:ascii="Times New Roman" w:hAnsi="Times New Roman" w:cs="Times New Roman" w:hint="eastAsia"/>
          <w:szCs w:val="24"/>
        </w:rPr>
        <w:t>）</w:t>
      </w:r>
      <w:r w:rsidR="006A10E1" w:rsidRPr="000F2116">
        <w:rPr>
          <w:rFonts w:ascii="Times New Roman" w:hAnsi="Times New Roman" w:cs="Times New Roman" w:hint="eastAsia"/>
          <w:szCs w:val="24"/>
        </w:rPr>
        <w:t>综合评价</w:t>
      </w:r>
      <w:r w:rsidR="004C4E35">
        <w:rPr>
          <w:rFonts w:ascii="Times New Roman" w:hAnsi="Times New Roman" w:cs="Times New Roman" w:hint="eastAsia"/>
          <w:szCs w:val="24"/>
        </w:rPr>
        <w:t>，</w:t>
      </w:r>
      <w:r w:rsidR="006A10E1" w:rsidRPr="000F2116">
        <w:rPr>
          <w:rFonts w:ascii="Times New Roman" w:hAnsi="Times New Roman" w:cs="Times New Roman" w:hint="eastAsia"/>
          <w:szCs w:val="24"/>
        </w:rPr>
        <w:t>整机精度保持性综合评价的计算公式为</w:t>
      </w:r>
      <w:r w:rsidR="006A10E1">
        <w:rPr>
          <w:rFonts w:ascii="Times New Roman" w:hAnsi="Times New Roman" w:cs="Times New Roman" w:hint="eastAsia"/>
          <w:szCs w:val="24"/>
        </w:rPr>
        <w:t>：</w:t>
      </w:r>
    </w:p>
    <w:p w14:paraId="47BA2E6F" w14:textId="29065E23" w:rsidR="00FF57EF" w:rsidRDefault="00FF57EF" w:rsidP="00FF57EF">
      <w:pPr>
        <w:pStyle w:val="MTDisplayEquation"/>
      </w:pPr>
      <w:r>
        <w:tab/>
      </w:r>
      <w:r w:rsidRPr="00FF57EF">
        <w:rPr>
          <w:position w:val="-28"/>
        </w:rPr>
        <w:object w:dxaOrig="1380" w:dyaOrig="680" w14:anchorId="0400D62F">
          <v:shape id="_x0000_i1071" type="#_x0000_t75" style="width:69.25pt;height:34.35pt" o:ole="">
            <v:imagedata r:id="rId100" o:title=""/>
          </v:shape>
          <o:OLEObject Type="Embed" ProgID="Equation.DSMT4" ShapeID="_x0000_i1071" DrawAspect="Content" ObjectID="_1831818960" r:id="rId10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70C69">
          <w:rPr>
            <w:noProof/>
          </w:rPr>
          <w:instrText>21</w:instrText>
        </w:r>
      </w:fldSimple>
      <w:r>
        <w:instrText>)</w:instrText>
      </w:r>
      <w:r>
        <w:fldChar w:fldCharType="end"/>
      </w:r>
    </w:p>
    <w:p w14:paraId="77D2C5A5" w14:textId="5C6E0313" w:rsidR="000511E9" w:rsidRPr="007646DE" w:rsidRDefault="00FF57EF" w:rsidP="006A10E1">
      <w:pPr>
        <w:shd w:val="clear" w:color="auto" w:fill="FFFFFF"/>
        <w:textAlignment w:val="center"/>
        <w:rPr>
          <w:rFonts w:ascii="Times New Roman" w:hAnsi="Times New Roman" w:cs="Times New Roman"/>
          <w:szCs w:val="24"/>
        </w:rPr>
      </w:pPr>
      <w:r>
        <w:rPr>
          <w:rFonts w:ascii="Times New Roman" w:hAnsi="Times New Roman" w:cs="Times New Roman" w:hint="eastAsia"/>
          <w:szCs w:val="24"/>
        </w:rPr>
        <w:t>式中，</w:t>
      </w:r>
      <w:r w:rsidR="006A10E1">
        <w:rPr>
          <w:rFonts w:ascii="Times New Roman" w:hAnsi="Times New Roman" w:cs="Times New Roman"/>
          <w:szCs w:val="24"/>
        </w:rPr>
        <w:object w:dxaOrig="300" w:dyaOrig="279" w14:anchorId="3F4F53B9">
          <v:shape id="_x0000_i1072" type="#_x0000_t75" style="width:15.25pt;height:13.65pt" o:ole="">
            <v:imagedata r:id="rId102" o:title=""/>
          </v:shape>
          <o:OLEObject Type="Embed" ProgID="Equation.DSMT4" ShapeID="_x0000_i1072" DrawAspect="Content" ObjectID="_1831818961" r:id="rId103"/>
        </w:object>
      </w:r>
      <w:r w:rsidR="000511E9" w:rsidRPr="000511E9">
        <w:rPr>
          <w:rFonts w:ascii="Times New Roman" w:hAnsi="Times New Roman" w:cs="Times New Roman"/>
          <w:szCs w:val="24"/>
        </w:rPr>
        <w:t>为各指标</w:t>
      </w:r>
      <w:r w:rsidR="00412443">
        <w:rPr>
          <w:rFonts w:ascii="Times New Roman" w:hAnsi="Times New Roman" w:cs="Times New Roman" w:hint="eastAsia"/>
          <w:szCs w:val="24"/>
        </w:rPr>
        <w:t>集</w:t>
      </w:r>
      <w:r w:rsidR="000511E9" w:rsidRPr="000511E9">
        <w:rPr>
          <w:rFonts w:ascii="Times New Roman" w:hAnsi="Times New Roman" w:cs="Times New Roman"/>
          <w:szCs w:val="24"/>
        </w:rPr>
        <w:t>评价值</w:t>
      </w:r>
      <w:r w:rsidR="006A10E1">
        <w:rPr>
          <w:rFonts w:ascii="Times New Roman" w:hAnsi="Times New Roman" w:cs="Times New Roman" w:hint="eastAsia"/>
          <w:szCs w:val="24"/>
        </w:rPr>
        <w:t>，</w:t>
      </w:r>
      <w:r w:rsidR="006A10E1">
        <w:rPr>
          <w:rFonts w:ascii="Times New Roman" w:hAnsi="Times New Roman" w:cs="Times New Roman"/>
          <w:szCs w:val="24"/>
        </w:rPr>
        <w:object w:dxaOrig="320" w:dyaOrig="279" w14:anchorId="7D7031AC">
          <v:shape id="_x0000_i1073" type="#_x0000_t75" style="width:16.35pt;height:13.65pt" o:ole="">
            <v:imagedata r:id="rId104" o:title=""/>
          </v:shape>
          <o:OLEObject Type="Embed" ProgID="Equation.DSMT4" ShapeID="_x0000_i1073" DrawAspect="Content" ObjectID="_1831818962" r:id="rId105"/>
        </w:object>
      </w:r>
      <w:r w:rsidR="000511E9" w:rsidRPr="000511E9">
        <w:rPr>
          <w:rFonts w:ascii="Times New Roman" w:hAnsi="Times New Roman" w:cs="Times New Roman"/>
          <w:szCs w:val="24"/>
        </w:rPr>
        <w:t>为各</w:t>
      </w:r>
      <w:r w:rsidR="00412443">
        <w:rPr>
          <w:rFonts w:ascii="Times New Roman" w:hAnsi="Times New Roman" w:cs="Times New Roman" w:hint="eastAsia"/>
          <w:szCs w:val="24"/>
        </w:rPr>
        <w:t>精度集</w:t>
      </w:r>
      <w:r w:rsidR="000511E9" w:rsidRPr="000511E9">
        <w:rPr>
          <w:rFonts w:ascii="Times New Roman" w:hAnsi="Times New Roman" w:cs="Times New Roman"/>
          <w:szCs w:val="24"/>
        </w:rPr>
        <w:t>权重。</w:t>
      </w:r>
    </w:p>
    <w:bookmarkEnd w:id="8"/>
    <w:p w14:paraId="60F3486D" w14:textId="6467A6F1" w:rsidR="00FF374C" w:rsidRDefault="00AD7AB5" w:rsidP="00AD7AB5">
      <w:pPr>
        <w:ind w:firstLineChars="200" w:firstLine="482"/>
        <w:jc w:val="both"/>
        <w:rPr>
          <w:rFonts w:ascii="宋体" w:hAnsi="宋体" w:cs="Times New Roman"/>
          <w:b/>
          <w:bCs/>
          <w:color w:val="000000" w:themeColor="text1"/>
          <w:szCs w:val="24"/>
        </w:rPr>
      </w:pPr>
      <w:r w:rsidRPr="00AD7AB5">
        <w:rPr>
          <w:rFonts w:ascii="宋体" w:hAnsi="宋体" w:cs="Times New Roman" w:hint="eastAsia"/>
          <w:b/>
          <w:bCs/>
          <w:color w:val="000000" w:themeColor="text1"/>
          <w:szCs w:val="24"/>
        </w:rPr>
        <w:t>附图说明</w:t>
      </w:r>
    </w:p>
    <w:p w14:paraId="777C563F" w14:textId="28C125A8" w:rsidR="00AD7AB5" w:rsidRDefault="00AD7AB5" w:rsidP="00AD7AB5">
      <w:pPr>
        <w:ind w:firstLineChars="200" w:firstLine="480"/>
        <w:jc w:val="both"/>
      </w:pPr>
      <w:r>
        <w:t>图</w:t>
      </w:r>
      <w:r>
        <w:rPr>
          <w:rFonts w:ascii="Times New Roman" w:hAnsi="Times New Roman" w:cs="Times New Roman" w:hint="cs"/>
        </w:rPr>
        <w:t>1</w:t>
      </w:r>
      <w:r>
        <w:t>为数控机床精度保持性综合评价方法具体流程图；</w:t>
      </w:r>
    </w:p>
    <w:p w14:paraId="14CE631E" w14:textId="0D635829" w:rsidR="008A152A" w:rsidRDefault="008A152A" w:rsidP="00AD7AB5">
      <w:pPr>
        <w:ind w:firstLineChars="200" w:firstLine="482"/>
        <w:jc w:val="both"/>
        <w:rPr>
          <w:rFonts w:ascii="宋体" w:hAnsi="宋体" w:cs="Times New Roman"/>
          <w:b/>
          <w:bCs/>
          <w:color w:val="000000" w:themeColor="text1"/>
          <w:szCs w:val="24"/>
        </w:rPr>
      </w:pPr>
      <w:r w:rsidRPr="008A152A">
        <w:rPr>
          <w:rFonts w:ascii="宋体" w:hAnsi="宋体" w:cs="Times New Roman" w:hint="eastAsia"/>
          <w:b/>
          <w:bCs/>
          <w:color w:val="000000" w:themeColor="text1"/>
          <w:szCs w:val="24"/>
        </w:rPr>
        <w:t>具体实施方式</w:t>
      </w:r>
    </w:p>
    <w:p w14:paraId="50575EAC" w14:textId="7CA5976B" w:rsidR="00840808" w:rsidRDefault="00840808" w:rsidP="00840808">
      <w:pPr>
        <w:ind w:firstLineChars="200" w:firstLine="480"/>
        <w:jc w:val="both"/>
        <w:rPr>
          <w:rFonts w:ascii="宋体" w:hAnsi="宋体"/>
          <w:szCs w:val="24"/>
        </w:rPr>
      </w:pPr>
      <w:r w:rsidRPr="00442129">
        <w:rPr>
          <w:rFonts w:hint="eastAsia"/>
        </w:rPr>
        <w:t>下面将</w:t>
      </w:r>
      <w:r>
        <w:rPr>
          <w:rFonts w:hint="eastAsia"/>
        </w:rPr>
        <w:t>结合附图</w:t>
      </w:r>
      <w:r w:rsidRPr="00E7711E">
        <w:rPr>
          <w:rFonts w:ascii="Times New Roman" w:hAnsi="Times New Roman" w:cs="Times New Roman"/>
        </w:rPr>
        <w:t>1</w:t>
      </w:r>
      <w:r>
        <w:rPr>
          <w:rFonts w:hint="eastAsia"/>
        </w:rPr>
        <w:t>以某型号立式加工中心机床为例，对上述</w:t>
      </w:r>
      <w:r w:rsidRPr="005311AD">
        <w:rPr>
          <w:rFonts w:ascii="宋体" w:hAnsi="宋体"/>
          <w:szCs w:val="24"/>
        </w:rPr>
        <w:t>一种数控机床</w:t>
      </w:r>
      <w:r w:rsidR="00646415">
        <w:rPr>
          <w:rFonts w:ascii="宋体" w:hAnsi="宋体" w:hint="eastAsia"/>
          <w:szCs w:val="24"/>
        </w:rPr>
        <w:t>整机</w:t>
      </w:r>
      <w:r w:rsidRPr="005311AD">
        <w:rPr>
          <w:rFonts w:ascii="宋体" w:hAnsi="宋体"/>
          <w:szCs w:val="24"/>
        </w:rPr>
        <w:t>精度保持性</w:t>
      </w:r>
      <w:r>
        <w:rPr>
          <w:rFonts w:ascii="宋体" w:hAnsi="宋体" w:hint="eastAsia"/>
          <w:szCs w:val="24"/>
        </w:rPr>
        <w:t>多层次、多维度</w:t>
      </w:r>
      <w:r w:rsidRPr="005311AD">
        <w:rPr>
          <w:rFonts w:ascii="宋体" w:hAnsi="宋体"/>
          <w:szCs w:val="24"/>
        </w:rPr>
        <w:t>综合评价方法</w:t>
      </w:r>
      <w:r>
        <w:rPr>
          <w:rFonts w:ascii="宋体" w:hAnsi="宋体" w:hint="eastAsia"/>
          <w:szCs w:val="24"/>
        </w:rPr>
        <w:t>进行详细说明。具体包括以下步骤：</w:t>
      </w:r>
    </w:p>
    <w:p w14:paraId="42D7C965" w14:textId="77777777" w:rsidR="00840808" w:rsidRDefault="00840808" w:rsidP="00840808">
      <w:pPr>
        <w:ind w:firstLineChars="200" w:firstLine="480"/>
        <w:jc w:val="both"/>
        <w:rPr>
          <w:rFonts w:ascii="Times New Roman" w:hAnsi="Times New Roman" w:cs="Times New Roman"/>
          <w:szCs w:val="24"/>
        </w:rPr>
      </w:pPr>
      <w:r>
        <w:rPr>
          <w:rFonts w:ascii="Times New Roman" w:hAnsi="Times New Roman" w:cs="Times New Roman" w:hint="eastAsia"/>
          <w:szCs w:val="24"/>
        </w:rPr>
        <w:t>步骤</w:t>
      </w:r>
      <w:r>
        <w:rPr>
          <w:rFonts w:ascii="Times New Roman" w:hAnsi="Times New Roman" w:cs="Times New Roman" w:hint="eastAsia"/>
          <w:szCs w:val="24"/>
        </w:rPr>
        <w:t>1</w:t>
      </w:r>
      <w:r>
        <w:rPr>
          <w:rFonts w:ascii="Times New Roman" w:hAnsi="Times New Roman" w:cs="Times New Roman" w:hint="eastAsia"/>
          <w:szCs w:val="24"/>
        </w:rPr>
        <w:t>：</w:t>
      </w:r>
      <w:r w:rsidRPr="00AC2249">
        <w:rPr>
          <w:rFonts w:ascii="Times New Roman" w:hAnsi="Times New Roman" w:cs="Times New Roman" w:hint="eastAsia"/>
          <w:szCs w:val="24"/>
        </w:rPr>
        <w:t>根据</w:t>
      </w:r>
      <w:r>
        <w:rPr>
          <w:rFonts w:ascii="Times New Roman" w:hAnsi="Times New Roman" w:cs="Times New Roman" w:hint="eastAsia"/>
          <w:szCs w:val="24"/>
        </w:rPr>
        <w:t>该型号机床特点</w:t>
      </w:r>
      <w:r w:rsidRPr="00AC2249">
        <w:rPr>
          <w:rFonts w:ascii="Times New Roman" w:hAnsi="Times New Roman" w:cs="Times New Roman" w:hint="eastAsia"/>
          <w:szCs w:val="24"/>
        </w:rPr>
        <w:t>及</w:t>
      </w:r>
      <w:r>
        <w:rPr>
          <w:rFonts w:ascii="Times New Roman" w:hAnsi="Times New Roman" w:cs="Times New Roman" w:hint="eastAsia"/>
          <w:szCs w:val="24"/>
        </w:rPr>
        <w:t>客户对关键精度指标的</w:t>
      </w:r>
      <w:r w:rsidRPr="00AC2249">
        <w:rPr>
          <w:rFonts w:ascii="Times New Roman" w:hAnsi="Times New Roman" w:cs="Times New Roman" w:hint="eastAsia"/>
          <w:szCs w:val="24"/>
        </w:rPr>
        <w:t>需求，构建“目标层—准则层—指标层”的整机精度保持性评价体系。其中，</w:t>
      </w:r>
    </w:p>
    <w:p w14:paraId="6B560A85" w14:textId="77777777" w:rsidR="00840808" w:rsidRDefault="00840808" w:rsidP="00840808">
      <w:pPr>
        <w:ind w:firstLineChars="200" w:firstLine="480"/>
        <w:jc w:val="both"/>
        <w:rPr>
          <w:rFonts w:ascii="Times New Roman" w:hAnsi="Times New Roman" w:cs="Times New Roman"/>
          <w:szCs w:val="24"/>
        </w:rPr>
      </w:pPr>
      <w:r w:rsidRPr="00AC2249">
        <w:rPr>
          <w:rFonts w:ascii="Times New Roman" w:hAnsi="Times New Roman" w:cs="Times New Roman" w:hint="eastAsia"/>
          <w:szCs w:val="24"/>
        </w:rPr>
        <w:t>目标层</w:t>
      </w:r>
      <w:r>
        <w:rPr>
          <w:rFonts w:ascii="Times New Roman" w:hAnsi="Times New Roman" w:cs="Times New Roman" w:hint="eastAsia"/>
          <w:szCs w:val="24"/>
        </w:rPr>
        <w:t>（</w:t>
      </w:r>
      <w:r>
        <w:rPr>
          <w:rFonts w:ascii="Times New Roman" w:hAnsi="Times New Roman" w:cs="Times New Roman" w:hint="eastAsia"/>
          <w:szCs w:val="24"/>
        </w:rPr>
        <w:t>A</w:t>
      </w:r>
      <w:r>
        <w:rPr>
          <w:rFonts w:ascii="Times New Roman" w:hAnsi="Times New Roman" w:cs="Times New Roman" w:hint="eastAsia"/>
          <w:szCs w:val="24"/>
        </w:rPr>
        <w:t>）</w:t>
      </w:r>
      <w:r w:rsidRPr="00AC2249">
        <w:rPr>
          <w:rFonts w:ascii="Times New Roman" w:hAnsi="Times New Roman" w:cs="Times New Roman" w:hint="eastAsia"/>
          <w:szCs w:val="24"/>
        </w:rPr>
        <w:t>为整机精度保持综合得分</w:t>
      </w:r>
      <w:r>
        <w:rPr>
          <w:rFonts w:ascii="Times New Roman" w:hAnsi="Times New Roman" w:cs="Times New Roman" w:hint="eastAsia"/>
          <w:szCs w:val="24"/>
        </w:rPr>
        <w:t>（</w:t>
      </w:r>
      <w:r>
        <w:rPr>
          <w:rFonts w:ascii="Times New Roman" w:hAnsi="Times New Roman" w:cs="Times New Roman" w:hint="eastAsia"/>
          <w:szCs w:val="24"/>
        </w:rPr>
        <w:t>S</w:t>
      </w:r>
      <w:r>
        <w:rPr>
          <w:rFonts w:ascii="Times New Roman" w:hAnsi="Times New Roman" w:cs="Times New Roman" w:hint="eastAsia"/>
          <w:szCs w:val="24"/>
        </w:rPr>
        <w:t>）</w:t>
      </w:r>
      <w:r w:rsidRPr="00AC2249">
        <w:rPr>
          <w:rFonts w:ascii="Times New Roman" w:hAnsi="Times New Roman" w:cs="Times New Roman" w:hint="eastAsia"/>
          <w:szCs w:val="24"/>
        </w:rPr>
        <w:t>；</w:t>
      </w:r>
    </w:p>
    <w:p w14:paraId="5EDE808F" w14:textId="77777777" w:rsidR="00840808" w:rsidRDefault="00840808" w:rsidP="00840808">
      <w:pPr>
        <w:ind w:firstLineChars="200" w:firstLine="480"/>
        <w:jc w:val="both"/>
        <w:rPr>
          <w:rFonts w:ascii="Times New Roman" w:hAnsi="Times New Roman" w:cs="Times New Roman"/>
          <w:szCs w:val="24"/>
        </w:rPr>
      </w:pPr>
      <w:r w:rsidRPr="00AC2249">
        <w:rPr>
          <w:rFonts w:ascii="Times New Roman" w:hAnsi="Times New Roman" w:cs="Times New Roman" w:hint="eastAsia"/>
          <w:szCs w:val="24"/>
        </w:rPr>
        <w:t>准则层</w:t>
      </w:r>
      <w:r>
        <w:rPr>
          <w:rFonts w:ascii="Times New Roman" w:hAnsi="Times New Roman" w:cs="Times New Roman" w:hint="eastAsia"/>
          <w:szCs w:val="24"/>
        </w:rPr>
        <w:t>包含</w:t>
      </w:r>
      <w:r w:rsidRPr="00AC2249">
        <w:rPr>
          <w:rFonts w:ascii="Times New Roman" w:hAnsi="Times New Roman" w:cs="Times New Roman" w:hint="eastAsia"/>
          <w:szCs w:val="24"/>
        </w:rPr>
        <w:t>几何精度</w:t>
      </w:r>
      <w:r>
        <w:rPr>
          <w:rFonts w:ascii="Times New Roman" w:hAnsi="Times New Roman" w:cs="Times New Roman" w:hint="eastAsia"/>
          <w:szCs w:val="24"/>
        </w:rPr>
        <w:t>（</w:t>
      </w:r>
      <w:r w:rsidRPr="00F20482">
        <w:rPr>
          <w:rFonts w:ascii="Times New Roman" w:hAnsi="Times New Roman" w:cs="Times New Roman" w:hint="eastAsia"/>
          <w:szCs w:val="24"/>
        </w:rPr>
        <w:t>B</w:t>
      </w:r>
      <w:r w:rsidRPr="00F20482">
        <w:rPr>
          <w:rFonts w:ascii="Times New Roman" w:hAnsi="Times New Roman" w:cs="Times New Roman"/>
          <w:szCs w:val="24"/>
        </w:rPr>
        <w:t>1</w:t>
      </w:r>
      <w:r>
        <w:rPr>
          <w:rFonts w:ascii="Times New Roman" w:hAnsi="Times New Roman" w:cs="Times New Roman" w:hint="eastAsia"/>
          <w:szCs w:val="24"/>
        </w:rPr>
        <w:t>）</w:t>
      </w:r>
      <w:r w:rsidRPr="00AC2249">
        <w:rPr>
          <w:rFonts w:ascii="Times New Roman" w:hAnsi="Times New Roman" w:cs="Times New Roman" w:hint="eastAsia"/>
          <w:szCs w:val="24"/>
        </w:rPr>
        <w:t>、</w:t>
      </w:r>
      <w:r>
        <w:rPr>
          <w:rFonts w:ascii="Times New Roman" w:hAnsi="Times New Roman" w:cs="Times New Roman" w:hint="eastAsia"/>
          <w:szCs w:val="24"/>
        </w:rPr>
        <w:t>位置</w:t>
      </w:r>
      <w:r w:rsidRPr="00AC2249">
        <w:rPr>
          <w:rFonts w:ascii="Times New Roman" w:hAnsi="Times New Roman" w:cs="Times New Roman" w:hint="eastAsia"/>
          <w:szCs w:val="24"/>
        </w:rPr>
        <w:t>精度</w:t>
      </w:r>
      <w:r>
        <w:rPr>
          <w:rFonts w:ascii="Times New Roman" w:hAnsi="Times New Roman" w:cs="Times New Roman" w:hint="eastAsia"/>
          <w:szCs w:val="24"/>
        </w:rPr>
        <w:t>（</w:t>
      </w:r>
      <w:r w:rsidRPr="00F20482">
        <w:rPr>
          <w:rFonts w:ascii="Times New Roman" w:hAnsi="Times New Roman" w:cs="Times New Roman" w:hint="eastAsia"/>
          <w:szCs w:val="24"/>
        </w:rPr>
        <w:t>B</w:t>
      </w:r>
      <w:r w:rsidRPr="00F20482">
        <w:rPr>
          <w:rFonts w:ascii="Times New Roman" w:hAnsi="Times New Roman" w:cs="Times New Roman"/>
          <w:szCs w:val="24"/>
        </w:rPr>
        <w:t>2</w:t>
      </w:r>
      <w:r>
        <w:rPr>
          <w:rFonts w:ascii="Times New Roman" w:hAnsi="Times New Roman" w:cs="Times New Roman" w:hint="eastAsia"/>
          <w:szCs w:val="24"/>
        </w:rPr>
        <w:t>）</w:t>
      </w:r>
      <w:r w:rsidRPr="00AC2249">
        <w:rPr>
          <w:rFonts w:ascii="Times New Roman" w:hAnsi="Times New Roman" w:cs="Times New Roman" w:hint="eastAsia"/>
          <w:szCs w:val="24"/>
        </w:rPr>
        <w:t>及加工精度</w:t>
      </w:r>
      <w:r>
        <w:rPr>
          <w:rFonts w:ascii="Times New Roman" w:hAnsi="Times New Roman" w:cs="Times New Roman" w:hint="eastAsia"/>
          <w:szCs w:val="24"/>
        </w:rPr>
        <w:t>（</w:t>
      </w:r>
      <w:r w:rsidRPr="00F20482">
        <w:rPr>
          <w:rFonts w:ascii="Times New Roman" w:hAnsi="Times New Roman" w:cs="Times New Roman" w:hint="eastAsia"/>
          <w:szCs w:val="24"/>
        </w:rPr>
        <w:t>B</w:t>
      </w:r>
      <w:r w:rsidRPr="00F20482">
        <w:rPr>
          <w:rFonts w:ascii="Times New Roman" w:hAnsi="Times New Roman" w:cs="Times New Roman"/>
          <w:szCs w:val="24"/>
        </w:rPr>
        <w:t>3</w:t>
      </w:r>
      <w:r>
        <w:rPr>
          <w:rFonts w:ascii="Times New Roman" w:hAnsi="Times New Roman" w:cs="Times New Roman" w:hint="eastAsia"/>
          <w:szCs w:val="24"/>
        </w:rPr>
        <w:t>）</w:t>
      </w:r>
      <w:r w:rsidRPr="00AC2249">
        <w:rPr>
          <w:rFonts w:ascii="Times New Roman" w:hAnsi="Times New Roman" w:cs="Times New Roman" w:hint="eastAsia"/>
          <w:szCs w:val="24"/>
        </w:rPr>
        <w:t>；</w:t>
      </w:r>
    </w:p>
    <w:p w14:paraId="18F6CBB0" w14:textId="77777777" w:rsidR="00840808" w:rsidRDefault="00840808" w:rsidP="00840808">
      <w:pPr>
        <w:ind w:firstLineChars="200" w:firstLine="480"/>
        <w:jc w:val="both"/>
        <w:rPr>
          <w:rFonts w:ascii="Times New Roman" w:hAnsi="Times New Roman" w:cs="Times New Roman"/>
          <w:szCs w:val="24"/>
        </w:rPr>
      </w:pPr>
      <w:r>
        <w:rPr>
          <w:rFonts w:ascii="Times New Roman" w:hAnsi="Times New Roman" w:cs="Times New Roman" w:hint="eastAsia"/>
          <w:szCs w:val="24"/>
        </w:rPr>
        <w:lastRenderedPageBreak/>
        <w:t>几何精度对应的</w:t>
      </w:r>
      <w:r w:rsidRPr="00AC2249">
        <w:rPr>
          <w:rFonts w:ascii="Times New Roman" w:hAnsi="Times New Roman" w:cs="Times New Roman" w:hint="eastAsia"/>
          <w:szCs w:val="24"/>
        </w:rPr>
        <w:t>指标层</w:t>
      </w:r>
      <w:r>
        <w:rPr>
          <w:rFonts w:ascii="Times New Roman" w:hAnsi="Times New Roman" w:cs="Times New Roman" w:hint="eastAsia"/>
          <w:szCs w:val="24"/>
        </w:rPr>
        <w:t>精度为</w:t>
      </w:r>
      <w:r w:rsidRPr="00E56B5B">
        <w:rPr>
          <w:rFonts w:ascii="Times New Roman" w:hAnsi="Times New Roman" w:cs="Times New Roman" w:hint="eastAsia"/>
          <w:i/>
          <w:iCs/>
          <w:szCs w:val="24"/>
        </w:rPr>
        <w:t>X</w:t>
      </w:r>
      <w:r>
        <w:rPr>
          <w:rFonts w:ascii="Times New Roman" w:hAnsi="Times New Roman" w:cs="Times New Roman" w:hint="eastAsia"/>
          <w:szCs w:val="24"/>
        </w:rPr>
        <w:t>轴直线度（</w:t>
      </w:r>
      <w:r w:rsidRPr="00F20482">
        <w:rPr>
          <w:rFonts w:ascii="Times New Roman" w:hAnsi="Times New Roman" w:cs="Times New Roman" w:hint="eastAsia"/>
          <w:szCs w:val="24"/>
        </w:rPr>
        <w:t>C</w:t>
      </w:r>
      <w:r w:rsidRPr="00F20482">
        <w:rPr>
          <w:rFonts w:ascii="Times New Roman" w:hAnsi="Times New Roman" w:cs="Times New Roman"/>
          <w:szCs w:val="24"/>
        </w:rPr>
        <w:t>1</w:t>
      </w:r>
      <w:r w:rsidRPr="00E7711E">
        <w:rPr>
          <w:rFonts w:ascii="Times New Roman" w:hAnsi="Times New Roman" w:cs="Times New Roman"/>
          <w:szCs w:val="24"/>
        </w:rPr>
        <w:t>1</w:t>
      </w:r>
      <w:r>
        <w:rPr>
          <w:rFonts w:ascii="Times New Roman" w:hAnsi="Times New Roman" w:cs="Times New Roman" w:hint="eastAsia"/>
          <w:szCs w:val="24"/>
        </w:rPr>
        <w:t>）、</w:t>
      </w:r>
      <w:r w:rsidRPr="00E56B5B">
        <w:rPr>
          <w:rFonts w:ascii="Times New Roman" w:hAnsi="Times New Roman" w:cs="Times New Roman" w:hint="eastAsia"/>
          <w:i/>
          <w:iCs/>
          <w:szCs w:val="24"/>
        </w:rPr>
        <w:t>Y</w:t>
      </w:r>
      <w:r>
        <w:rPr>
          <w:rFonts w:ascii="Times New Roman" w:hAnsi="Times New Roman" w:cs="Times New Roman" w:hint="eastAsia"/>
          <w:szCs w:val="24"/>
        </w:rPr>
        <w:t>轴直线度（</w:t>
      </w:r>
      <w:r w:rsidRPr="00F20482">
        <w:rPr>
          <w:rFonts w:ascii="Times New Roman" w:hAnsi="Times New Roman" w:cs="Times New Roman" w:hint="eastAsia"/>
          <w:szCs w:val="24"/>
        </w:rPr>
        <w:t>C</w:t>
      </w:r>
      <w:r w:rsidRPr="00F20482">
        <w:rPr>
          <w:rFonts w:ascii="Times New Roman" w:hAnsi="Times New Roman" w:cs="Times New Roman"/>
          <w:szCs w:val="24"/>
        </w:rPr>
        <w:t>1</w:t>
      </w:r>
      <w:r w:rsidRPr="00E7711E">
        <w:rPr>
          <w:rFonts w:ascii="Times New Roman" w:hAnsi="Times New Roman" w:cs="Times New Roman"/>
          <w:szCs w:val="24"/>
        </w:rPr>
        <w:t>2</w:t>
      </w:r>
      <w:r>
        <w:rPr>
          <w:rFonts w:ascii="Times New Roman" w:hAnsi="Times New Roman" w:cs="Times New Roman" w:hint="eastAsia"/>
          <w:szCs w:val="24"/>
        </w:rPr>
        <w:t>）、</w:t>
      </w:r>
      <w:r w:rsidRPr="00E56B5B">
        <w:rPr>
          <w:rFonts w:ascii="Times New Roman" w:hAnsi="Times New Roman" w:cs="Times New Roman" w:hint="eastAsia"/>
          <w:i/>
          <w:iCs/>
          <w:szCs w:val="24"/>
        </w:rPr>
        <w:t>X</w:t>
      </w:r>
      <w:r w:rsidRPr="00E56B5B">
        <w:rPr>
          <w:rFonts w:ascii="Times New Roman" w:hAnsi="Times New Roman" w:cs="Times New Roman"/>
          <w:i/>
          <w:iCs/>
          <w:szCs w:val="24"/>
        </w:rPr>
        <w:t>/</w:t>
      </w:r>
      <w:r w:rsidRPr="00E56B5B">
        <w:rPr>
          <w:rFonts w:ascii="Times New Roman" w:hAnsi="Times New Roman" w:cs="Times New Roman" w:hint="eastAsia"/>
          <w:i/>
          <w:iCs/>
          <w:szCs w:val="24"/>
        </w:rPr>
        <w:t>Y</w:t>
      </w:r>
      <w:r>
        <w:rPr>
          <w:rFonts w:ascii="Times New Roman" w:hAnsi="Times New Roman" w:cs="Times New Roman" w:hint="eastAsia"/>
          <w:szCs w:val="24"/>
        </w:rPr>
        <w:t>轴垂直度（</w:t>
      </w:r>
      <w:r w:rsidRPr="00F20482">
        <w:rPr>
          <w:rFonts w:ascii="Times New Roman" w:hAnsi="Times New Roman" w:cs="Times New Roman" w:hint="eastAsia"/>
          <w:szCs w:val="24"/>
        </w:rPr>
        <w:t>C</w:t>
      </w:r>
      <w:r w:rsidRPr="00F20482">
        <w:rPr>
          <w:rFonts w:ascii="Times New Roman" w:hAnsi="Times New Roman" w:cs="Times New Roman"/>
          <w:szCs w:val="24"/>
        </w:rPr>
        <w:t>1</w:t>
      </w:r>
      <w:r w:rsidRPr="00E7711E">
        <w:rPr>
          <w:rFonts w:ascii="Times New Roman" w:hAnsi="Times New Roman" w:cs="Times New Roman"/>
          <w:szCs w:val="24"/>
        </w:rPr>
        <w:t>3</w:t>
      </w:r>
      <w:r>
        <w:rPr>
          <w:rFonts w:ascii="Times New Roman" w:hAnsi="Times New Roman" w:cs="Times New Roman" w:hint="eastAsia"/>
          <w:szCs w:val="24"/>
        </w:rPr>
        <w:t>）；</w:t>
      </w:r>
    </w:p>
    <w:p w14:paraId="4EF0DB54" w14:textId="77777777" w:rsidR="00840808" w:rsidRDefault="00840808" w:rsidP="00840808">
      <w:pPr>
        <w:ind w:firstLineChars="200" w:firstLine="480"/>
        <w:jc w:val="both"/>
        <w:rPr>
          <w:rFonts w:ascii="Times New Roman" w:hAnsi="Times New Roman" w:cs="Times New Roman"/>
          <w:szCs w:val="24"/>
        </w:rPr>
      </w:pPr>
      <w:r>
        <w:rPr>
          <w:rFonts w:ascii="Times New Roman" w:hAnsi="Times New Roman" w:cs="Times New Roman" w:hint="eastAsia"/>
          <w:szCs w:val="24"/>
        </w:rPr>
        <w:t>位置精度对应的指标层精度为</w:t>
      </w:r>
      <w:r w:rsidRPr="00E56B5B">
        <w:rPr>
          <w:rFonts w:ascii="Times New Roman" w:hAnsi="Times New Roman" w:cs="Times New Roman" w:hint="eastAsia"/>
          <w:i/>
          <w:iCs/>
          <w:szCs w:val="24"/>
        </w:rPr>
        <w:t>X</w:t>
      </w:r>
      <w:r>
        <w:rPr>
          <w:rFonts w:ascii="Times New Roman" w:hAnsi="Times New Roman" w:cs="Times New Roman" w:hint="eastAsia"/>
          <w:szCs w:val="24"/>
        </w:rPr>
        <w:t>轴定位精度（</w:t>
      </w:r>
      <w:r w:rsidRPr="00F20482">
        <w:rPr>
          <w:rFonts w:ascii="Times New Roman" w:hAnsi="Times New Roman" w:cs="Times New Roman" w:hint="eastAsia"/>
          <w:szCs w:val="24"/>
        </w:rPr>
        <w:t>C</w:t>
      </w:r>
      <w:r w:rsidRPr="00F20482">
        <w:rPr>
          <w:rFonts w:ascii="Times New Roman" w:hAnsi="Times New Roman" w:cs="Times New Roman"/>
          <w:szCs w:val="24"/>
        </w:rPr>
        <w:t>2</w:t>
      </w:r>
      <w:r w:rsidRPr="00E7711E">
        <w:rPr>
          <w:rFonts w:ascii="Times New Roman" w:hAnsi="Times New Roman" w:cs="Times New Roman"/>
          <w:szCs w:val="24"/>
        </w:rPr>
        <w:t>1</w:t>
      </w:r>
      <w:r>
        <w:rPr>
          <w:rFonts w:ascii="Times New Roman" w:hAnsi="Times New Roman" w:cs="Times New Roman" w:hint="eastAsia"/>
          <w:szCs w:val="24"/>
        </w:rPr>
        <w:t>）、</w:t>
      </w:r>
      <w:r w:rsidRPr="00E56B5B">
        <w:rPr>
          <w:rFonts w:ascii="Times New Roman" w:hAnsi="Times New Roman" w:cs="Times New Roman" w:hint="eastAsia"/>
          <w:i/>
          <w:iCs/>
          <w:szCs w:val="24"/>
        </w:rPr>
        <w:t>X</w:t>
      </w:r>
      <w:r>
        <w:rPr>
          <w:rFonts w:ascii="Times New Roman" w:hAnsi="Times New Roman" w:cs="Times New Roman" w:hint="eastAsia"/>
          <w:szCs w:val="24"/>
        </w:rPr>
        <w:t>轴重复定位精度（</w:t>
      </w:r>
      <w:r w:rsidRPr="00F20482">
        <w:rPr>
          <w:rFonts w:ascii="Times New Roman" w:hAnsi="Times New Roman" w:cs="Times New Roman" w:hint="eastAsia"/>
          <w:szCs w:val="24"/>
        </w:rPr>
        <w:t>C</w:t>
      </w:r>
      <w:r w:rsidRPr="00F20482">
        <w:rPr>
          <w:rFonts w:ascii="Times New Roman" w:hAnsi="Times New Roman" w:cs="Times New Roman"/>
          <w:szCs w:val="24"/>
        </w:rPr>
        <w:t>2</w:t>
      </w:r>
      <w:r w:rsidRPr="00E7711E">
        <w:rPr>
          <w:rFonts w:ascii="Times New Roman" w:hAnsi="Times New Roman" w:cs="Times New Roman"/>
          <w:szCs w:val="24"/>
        </w:rPr>
        <w:t>2</w:t>
      </w:r>
      <w:r>
        <w:rPr>
          <w:rFonts w:ascii="Times New Roman" w:hAnsi="Times New Roman" w:cs="Times New Roman" w:hint="eastAsia"/>
          <w:szCs w:val="24"/>
        </w:rPr>
        <w:t>）</w:t>
      </w:r>
    </w:p>
    <w:p w14:paraId="091B0ECB" w14:textId="758C7FEB" w:rsidR="00840808" w:rsidRDefault="00840808" w:rsidP="00840808">
      <w:pPr>
        <w:ind w:firstLineChars="200" w:firstLine="480"/>
        <w:jc w:val="both"/>
        <w:rPr>
          <w:rFonts w:ascii="Times New Roman" w:hAnsi="Times New Roman" w:cs="Times New Roman"/>
          <w:szCs w:val="24"/>
        </w:rPr>
      </w:pPr>
      <w:r>
        <w:rPr>
          <w:rFonts w:ascii="Times New Roman" w:hAnsi="Times New Roman" w:cs="Times New Roman" w:hint="eastAsia"/>
          <w:szCs w:val="24"/>
        </w:rPr>
        <w:t>加工精度对应的指标层精度为表面粗糙度（</w:t>
      </w:r>
      <w:r w:rsidRPr="00F20482">
        <w:rPr>
          <w:rFonts w:ascii="Times New Roman" w:hAnsi="Times New Roman" w:cs="Times New Roman" w:hint="eastAsia"/>
          <w:szCs w:val="24"/>
        </w:rPr>
        <w:t>C</w:t>
      </w:r>
      <w:r w:rsidRPr="00F20482">
        <w:rPr>
          <w:rFonts w:ascii="Times New Roman" w:hAnsi="Times New Roman" w:cs="Times New Roman"/>
          <w:szCs w:val="24"/>
        </w:rPr>
        <w:t>3</w:t>
      </w:r>
      <w:r w:rsidRPr="00E7711E">
        <w:rPr>
          <w:rFonts w:ascii="Times New Roman" w:hAnsi="Times New Roman" w:cs="Times New Roman"/>
          <w:szCs w:val="24"/>
        </w:rPr>
        <w:t>1</w:t>
      </w:r>
      <w:r>
        <w:rPr>
          <w:rFonts w:ascii="Times New Roman" w:hAnsi="Times New Roman" w:cs="Times New Roman" w:hint="eastAsia"/>
          <w:szCs w:val="24"/>
        </w:rPr>
        <w:t>）、试件圆度（</w:t>
      </w:r>
      <w:r w:rsidRPr="00F20482">
        <w:rPr>
          <w:rFonts w:ascii="Times New Roman" w:hAnsi="Times New Roman" w:cs="Times New Roman" w:hint="eastAsia"/>
          <w:szCs w:val="24"/>
        </w:rPr>
        <w:t>C</w:t>
      </w:r>
      <w:r w:rsidRPr="00F20482">
        <w:rPr>
          <w:rFonts w:ascii="Times New Roman" w:hAnsi="Times New Roman" w:cs="Times New Roman"/>
          <w:szCs w:val="24"/>
        </w:rPr>
        <w:t>3</w:t>
      </w:r>
      <w:r w:rsidRPr="00E7711E">
        <w:rPr>
          <w:rFonts w:ascii="Times New Roman" w:hAnsi="Times New Roman" w:cs="Times New Roman"/>
          <w:szCs w:val="24"/>
        </w:rPr>
        <w:t>2</w:t>
      </w:r>
      <w:r>
        <w:rPr>
          <w:rFonts w:ascii="Times New Roman" w:hAnsi="Times New Roman" w:cs="Times New Roman" w:hint="eastAsia"/>
          <w:szCs w:val="24"/>
        </w:rPr>
        <w:t>）。</w:t>
      </w:r>
    </w:p>
    <w:p w14:paraId="6D5047CF" w14:textId="0EDA06C7" w:rsidR="00840808" w:rsidRPr="00840808" w:rsidRDefault="00840808" w:rsidP="00B85585">
      <w:pPr>
        <w:ind w:firstLineChars="200" w:firstLine="480"/>
        <w:jc w:val="both"/>
        <w:rPr>
          <w:rFonts w:ascii="Times New Roman" w:hAnsi="Times New Roman" w:cs="Times New Roman"/>
          <w:szCs w:val="24"/>
        </w:rPr>
      </w:pPr>
      <w:r>
        <w:rPr>
          <w:rFonts w:ascii="Times New Roman" w:hAnsi="Times New Roman" w:cs="Times New Roman" w:hint="eastAsia"/>
          <w:szCs w:val="24"/>
        </w:rPr>
        <w:t>各精度指标的相关阈值如下表</w:t>
      </w:r>
      <w:r>
        <w:rPr>
          <w:rFonts w:ascii="Times New Roman" w:hAnsi="Times New Roman" w:cs="Times New Roman" w:hint="eastAsia"/>
          <w:szCs w:val="24"/>
        </w:rPr>
        <w:t>1</w:t>
      </w:r>
      <w:r>
        <w:rPr>
          <w:rFonts w:ascii="Times New Roman" w:hAnsi="Times New Roman" w:cs="Times New Roman" w:hint="eastAsia"/>
          <w:szCs w:val="24"/>
        </w:rPr>
        <w:t>：</w:t>
      </w:r>
    </w:p>
    <w:tbl>
      <w:tblPr>
        <w:tblStyle w:val="a8"/>
        <w:tblW w:w="8898" w:type="dxa"/>
        <w:jc w:val="center"/>
        <w:tblLook w:val="04A0" w:firstRow="1" w:lastRow="0" w:firstColumn="1" w:lastColumn="0" w:noHBand="0" w:noVBand="1"/>
      </w:tblPr>
      <w:tblGrid>
        <w:gridCol w:w="1234"/>
        <w:gridCol w:w="1390"/>
        <w:gridCol w:w="2081"/>
        <w:gridCol w:w="2112"/>
        <w:gridCol w:w="2081"/>
      </w:tblGrid>
      <w:tr w:rsidR="00587E67" w:rsidRPr="00E56B5B" w14:paraId="297F21EB" w14:textId="77777777" w:rsidTr="00587E67">
        <w:trPr>
          <w:trHeight w:val="20"/>
          <w:jc w:val="center"/>
        </w:trPr>
        <w:tc>
          <w:tcPr>
            <w:tcW w:w="1234" w:type="dxa"/>
            <w:vAlign w:val="center"/>
          </w:tcPr>
          <w:p w14:paraId="6E133D16"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准则层</w:t>
            </w:r>
          </w:p>
        </w:tc>
        <w:tc>
          <w:tcPr>
            <w:tcW w:w="1390" w:type="dxa"/>
            <w:vAlign w:val="center"/>
          </w:tcPr>
          <w:p w14:paraId="731B6FCC"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指标代码</w:t>
            </w:r>
          </w:p>
        </w:tc>
        <w:tc>
          <w:tcPr>
            <w:tcW w:w="2081" w:type="dxa"/>
            <w:vAlign w:val="center"/>
          </w:tcPr>
          <w:p w14:paraId="7E9CDA38"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指标名称</w:t>
            </w:r>
          </w:p>
        </w:tc>
        <w:tc>
          <w:tcPr>
            <w:tcW w:w="2112" w:type="dxa"/>
          </w:tcPr>
          <w:p w14:paraId="53DCD476" w14:textId="085BF59E" w:rsidR="00126616" w:rsidRPr="00E56B5B" w:rsidRDefault="00126616" w:rsidP="00126616">
            <w:pPr>
              <w:widowControl w:val="0"/>
              <w:adjustRightInd w:val="0"/>
              <w:jc w:val="center"/>
              <w:textAlignment w:val="center"/>
              <w:rPr>
                <w:snapToGrid w:val="0"/>
                <w:szCs w:val="24"/>
              </w:rPr>
            </w:pPr>
            <w:r w:rsidRPr="007914CA">
              <w:rPr>
                <w:rFonts w:hint="eastAsia"/>
              </w:rPr>
              <w:t>出厂精</w:t>
            </w:r>
            <w:r>
              <w:rPr>
                <w:rFonts w:hint="eastAsia"/>
              </w:rPr>
              <w:t>度</w:t>
            </w:r>
            <w:r w:rsidRPr="007914CA">
              <w:rPr>
                <w:rFonts w:hint="eastAsia"/>
              </w:rPr>
              <w:t>（</w:t>
            </w:r>
            <w:r w:rsidRPr="007914CA">
              <w:t xml:space="preserve"> </w:t>
            </w:r>
            <w:r w:rsidRPr="00E56B5B">
              <w:rPr>
                <w:rFonts w:ascii="宋体" w:hAnsi="宋体" w:cstheme="minorBidi"/>
                <w:snapToGrid w:val="0"/>
                <w:szCs w:val="24"/>
              </w:rPr>
              <w:object w:dxaOrig="340" w:dyaOrig="360" w14:anchorId="22F71012">
                <v:shape id="_x0000_i1074" type="#_x0000_t75" style="width:17.45pt;height:18pt" o:ole="">
                  <v:imagedata r:id="rId106" o:title=""/>
                </v:shape>
                <o:OLEObject Type="Embed" ProgID="Equation.DSMT4" ShapeID="_x0000_i1074" DrawAspect="Content" ObjectID="_1831818963" r:id="rId107"/>
              </w:object>
            </w:r>
            <w:r w:rsidRPr="007914CA">
              <w:t>）</w:t>
            </w:r>
          </w:p>
        </w:tc>
        <w:tc>
          <w:tcPr>
            <w:tcW w:w="2081" w:type="dxa"/>
            <w:vAlign w:val="center"/>
          </w:tcPr>
          <w:p w14:paraId="626C92F3" w14:textId="48432B31"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失效精度（</w:t>
            </w:r>
            <w:r w:rsidRPr="00E56B5B">
              <w:rPr>
                <w:rFonts w:ascii="宋体" w:hAnsi="宋体" w:cstheme="minorBidi"/>
                <w:snapToGrid w:val="0"/>
                <w:szCs w:val="24"/>
              </w:rPr>
              <w:object w:dxaOrig="340" w:dyaOrig="360" w14:anchorId="6D039703">
                <v:shape id="_x0000_i1075" type="#_x0000_t75" style="width:17.45pt;height:18pt" o:ole="">
                  <v:imagedata r:id="rId106" o:title=""/>
                </v:shape>
                <o:OLEObject Type="Embed" ProgID="Equation.DSMT4" ShapeID="_x0000_i1075" DrawAspect="Content" ObjectID="_1831818964" r:id="rId108"/>
              </w:object>
            </w:r>
            <w:r w:rsidRPr="00E56B5B">
              <w:rPr>
                <w:rFonts w:hint="eastAsia"/>
                <w:snapToGrid w:val="0"/>
                <w:szCs w:val="24"/>
              </w:rPr>
              <w:t>）</w:t>
            </w:r>
          </w:p>
        </w:tc>
      </w:tr>
      <w:tr w:rsidR="00587E67" w:rsidRPr="00E56B5B" w14:paraId="0878AEEA" w14:textId="77777777" w:rsidTr="00587E67">
        <w:trPr>
          <w:trHeight w:val="20"/>
          <w:jc w:val="center"/>
        </w:trPr>
        <w:tc>
          <w:tcPr>
            <w:tcW w:w="1234" w:type="dxa"/>
            <w:vMerge w:val="restart"/>
            <w:vAlign w:val="center"/>
          </w:tcPr>
          <w:p w14:paraId="0D44ECA5"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几何精度</w:t>
            </w:r>
          </w:p>
        </w:tc>
        <w:tc>
          <w:tcPr>
            <w:tcW w:w="1390" w:type="dxa"/>
            <w:vAlign w:val="center"/>
          </w:tcPr>
          <w:p w14:paraId="2837393B"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1</w:t>
            </w:r>
            <w:r w:rsidRPr="00E56B5B">
              <w:rPr>
                <w:snapToGrid w:val="0"/>
                <w:szCs w:val="24"/>
              </w:rPr>
              <w:t>1</w:t>
            </w:r>
          </w:p>
        </w:tc>
        <w:tc>
          <w:tcPr>
            <w:tcW w:w="2081" w:type="dxa"/>
            <w:vAlign w:val="center"/>
          </w:tcPr>
          <w:p w14:paraId="699B4441" w14:textId="77777777" w:rsidR="00126616" w:rsidRPr="00E56B5B" w:rsidRDefault="00126616" w:rsidP="00126616">
            <w:pPr>
              <w:widowControl w:val="0"/>
              <w:adjustRightInd w:val="0"/>
              <w:jc w:val="center"/>
              <w:textAlignment w:val="center"/>
              <w:rPr>
                <w:snapToGrid w:val="0"/>
                <w:szCs w:val="24"/>
              </w:rPr>
            </w:pPr>
            <w:r w:rsidRPr="00E56B5B">
              <w:rPr>
                <w:rFonts w:hint="eastAsia"/>
                <w:i/>
                <w:iCs/>
                <w:snapToGrid w:val="0"/>
                <w:szCs w:val="24"/>
              </w:rPr>
              <w:t>X</w:t>
            </w:r>
            <w:r w:rsidRPr="00E56B5B">
              <w:rPr>
                <w:rFonts w:hint="eastAsia"/>
                <w:snapToGrid w:val="0"/>
                <w:szCs w:val="24"/>
              </w:rPr>
              <w:t>轴直线度</w:t>
            </w:r>
          </w:p>
        </w:tc>
        <w:tc>
          <w:tcPr>
            <w:tcW w:w="2112" w:type="dxa"/>
          </w:tcPr>
          <w:p w14:paraId="0AA08A11" w14:textId="1DD37D23" w:rsidR="00126616" w:rsidRPr="00E56B5B" w:rsidRDefault="00126616" w:rsidP="00126616">
            <w:pPr>
              <w:widowControl w:val="0"/>
              <w:adjustRightInd w:val="0"/>
              <w:jc w:val="center"/>
              <w:textAlignment w:val="center"/>
              <w:rPr>
                <w:snapToGrid w:val="0"/>
                <w:szCs w:val="24"/>
              </w:rPr>
            </w:pPr>
            <w:r w:rsidRPr="007914CA">
              <w:t>5.0μm</w:t>
            </w:r>
          </w:p>
        </w:tc>
        <w:tc>
          <w:tcPr>
            <w:tcW w:w="2081" w:type="dxa"/>
            <w:vAlign w:val="center"/>
          </w:tcPr>
          <w:p w14:paraId="049657D2" w14:textId="59CF8EA7" w:rsidR="00126616" w:rsidRPr="00E56B5B" w:rsidRDefault="00126616" w:rsidP="00126616">
            <w:pPr>
              <w:widowControl w:val="0"/>
              <w:adjustRightInd w:val="0"/>
              <w:jc w:val="center"/>
              <w:textAlignment w:val="center"/>
              <w:rPr>
                <w:snapToGrid w:val="0"/>
                <w:szCs w:val="24"/>
              </w:rPr>
            </w:pPr>
            <w:r w:rsidRPr="00E56B5B">
              <w:rPr>
                <w:snapToGrid w:val="0"/>
                <w:szCs w:val="24"/>
              </w:rPr>
              <w:t>15.0μm</w:t>
            </w:r>
          </w:p>
        </w:tc>
      </w:tr>
      <w:tr w:rsidR="00587E67" w:rsidRPr="00E56B5B" w14:paraId="1B6E3506" w14:textId="77777777" w:rsidTr="00587E67">
        <w:trPr>
          <w:trHeight w:val="20"/>
          <w:jc w:val="center"/>
        </w:trPr>
        <w:tc>
          <w:tcPr>
            <w:tcW w:w="1234" w:type="dxa"/>
            <w:vMerge/>
            <w:vAlign w:val="center"/>
          </w:tcPr>
          <w:p w14:paraId="18DB0653" w14:textId="77777777" w:rsidR="00126616" w:rsidRPr="00E56B5B" w:rsidRDefault="00126616" w:rsidP="00126616">
            <w:pPr>
              <w:widowControl w:val="0"/>
              <w:adjustRightInd w:val="0"/>
              <w:jc w:val="center"/>
              <w:textAlignment w:val="center"/>
              <w:rPr>
                <w:snapToGrid w:val="0"/>
                <w:szCs w:val="24"/>
              </w:rPr>
            </w:pPr>
          </w:p>
        </w:tc>
        <w:tc>
          <w:tcPr>
            <w:tcW w:w="1390" w:type="dxa"/>
            <w:vAlign w:val="center"/>
          </w:tcPr>
          <w:p w14:paraId="258E644A"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1</w:t>
            </w:r>
            <w:r w:rsidRPr="00E56B5B">
              <w:rPr>
                <w:snapToGrid w:val="0"/>
                <w:szCs w:val="24"/>
              </w:rPr>
              <w:t>2</w:t>
            </w:r>
          </w:p>
        </w:tc>
        <w:tc>
          <w:tcPr>
            <w:tcW w:w="2081" w:type="dxa"/>
            <w:vAlign w:val="center"/>
          </w:tcPr>
          <w:p w14:paraId="62AA1EF5" w14:textId="77777777" w:rsidR="00126616" w:rsidRPr="00E56B5B" w:rsidRDefault="00126616" w:rsidP="00126616">
            <w:pPr>
              <w:widowControl w:val="0"/>
              <w:adjustRightInd w:val="0"/>
              <w:jc w:val="center"/>
              <w:textAlignment w:val="center"/>
              <w:rPr>
                <w:snapToGrid w:val="0"/>
                <w:szCs w:val="24"/>
              </w:rPr>
            </w:pPr>
            <w:r w:rsidRPr="00E56B5B">
              <w:rPr>
                <w:rFonts w:hint="eastAsia"/>
                <w:i/>
                <w:iCs/>
                <w:snapToGrid w:val="0"/>
                <w:szCs w:val="24"/>
              </w:rPr>
              <w:t>Y</w:t>
            </w:r>
            <w:r w:rsidRPr="00E56B5B">
              <w:rPr>
                <w:rFonts w:hint="eastAsia"/>
                <w:snapToGrid w:val="0"/>
                <w:szCs w:val="24"/>
              </w:rPr>
              <w:t>轴直线度</w:t>
            </w:r>
          </w:p>
        </w:tc>
        <w:tc>
          <w:tcPr>
            <w:tcW w:w="2112" w:type="dxa"/>
          </w:tcPr>
          <w:p w14:paraId="08178869" w14:textId="692F0620" w:rsidR="00126616" w:rsidRPr="00E56B5B" w:rsidRDefault="00126616" w:rsidP="00126616">
            <w:pPr>
              <w:widowControl w:val="0"/>
              <w:adjustRightInd w:val="0"/>
              <w:jc w:val="center"/>
              <w:textAlignment w:val="center"/>
              <w:rPr>
                <w:snapToGrid w:val="0"/>
                <w:szCs w:val="24"/>
              </w:rPr>
            </w:pPr>
            <w:r w:rsidRPr="007914CA">
              <w:t>5.0μm</w:t>
            </w:r>
          </w:p>
        </w:tc>
        <w:tc>
          <w:tcPr>
            <w:tcW w:w="2081" w:type="dxa"/>
            <w:vAlign w:val="center"/>
          </w:tcPr>
          <w:p w14:paraId="3372800F" w14:textId="4BDD6925" w:rsidR="00126616" w:rsidRPr="00E56B5B" w:rsidRDefault="00126616" w:rsidP="00126616">
            <w:pPr>
              <w:widowControl w:val="0"/>
              <w:adjustRightInd w:val="0"/>
              <w:jc w:val="center"/>
              <w:textAlignment w:val="center"/>
              <w:rPr>
                <w:snapToGrid w:val="0"/>
                <w:szCs w:val="24"/>
              </w:rPr>
            </w:pPr>
            <w:r w:rsidRPr="00E56B5B">
              <w:rPr>
                <w:snapToGrid w:val="0"/>
                <w:szCs w:val="24"/>
              </w:rPr>
              <w:t>15.0μm</w:t>
            </w:r>
          </w:p>
        </w:tc>
      </w:tr>
      <w:tr w:rsidR="00587E67" w:rsidRPr="00E56B5B" w14:paraId="11A68B8D" w14:textId="77777777" w:rsidTr="00587E67">
        <w:trPr>
          <w:trHeight w:val="20"/>
          <w:jc w:val="center"/>
        </w:trPr>
        <w:tc>
          <w:tcPr>
            <w:tcW w:w="1234" w:type="dxa"/>
            <w:vMerge/>
            <w:vAlign w:val="center"/>
          </w:tcPr>
          <w:p w14:paraId="6DF4D6C2" w14:textId="77777777" w:rsidR="00126616" w:rsidRPr="00E56B5B" w:rsidRDefault="00126616" w:rsidP="00126616">
            <w:pPr>
              <w:widowControl w:val="0"/>
              <w:adjustRightInd w:val="0"/>
              <w:jc w:val="center"/>
              <w:textAlignment w:val="center"/>
              <w:rPr>
                <w:snapToGrid w:val="0"/>
                <w:szCs w:val="24"/>
              </w:rPr>
            </w:pPr>
          </w:p>
        </w:tc>
        <w:tc>
          <w:tcPr>
            <w:tcW w:w="1390" w:type="dxa"/>
            <w:vAlign w:val="center"/>
          </w:tcPr>
          <w:p w14:paraId="64DFB76D"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1</w:t>
            </w:r>
            <w:r w:rsidRPr="00E56B5B">
              <w:rPr>
                <w:snapToGrid w:val="0"/>
                <w:szCs w:val="24"/>
              </w:rPr>
              <w:t>3</w:t>
            </w:r>
          </w:p>
        </w:tc>
        <w:tc>
          <w:tcPr>
            <w:tcW w:w="2081" w:type="dxa"/>
            <w:vAlign w:val="center"/>
          </w:tcPr>
          <w:p w14:paraId="758CC09D" w14:textId="77777777" w:rsidR="00126616" w:rsidRPr="00E56B5B" w:rsidRDefault="00126616" w:rsidP="00126616">
            <w:pPr>
              <w:widowControl w:val="0"/>
              <w:adjustRightInd w:val="0"/>
              <w:jc w:val="center"/>
              <w:textAlignment w:val="center"/>
              <w:rPr>
                <w:snapToGrid w:val="0"/>
                <w:szCs w:val="24"/>
              </w:rPr>
            </w:pPr>
            <w:r w:rsidRPr="00E56B5B">
              <w:rPr>
                <w:rFonts w:hint="eastAsia"/>
                <w:i/>
                <w:iCs/>
                <w:snapToGrid w:val="0"/>
                <w:szCs w:val="24"/>
              </w:rPr>
              <w:t>X/Y</w:t>
            </w:r>
            <w:r w:rsidRPr="00E56B5B">
              <w:rPr>
                <w:rFonts w:hint="eastAsia"/>
                <w:snapToGrid w:val="0"/>
                <w:szCs w:val="24"/>
              </w:rPr>
              <w:t>轴垂直度</w:t>
            </w:r>
          </w:p>
        </w:tc>
        <w:tc>
          <w:tcPr>
            <w:tcW w:w="2112" w:type="dxa"/>
          </w:tcPr>
          <w:p w14:paraId="603EF023" w14:textId="06A600BD" w:rsidR="00126616" w:rsidRPr="00E56B5B" w:rsidRDefault="00126616" w:rsidP="00126616">
            <w:pPr>
              <w:widowControl w:val="0"/>
              <w:adjustRightInd w:val="0"/>
              <w:jc w:val="center"/>
              <w:textAlignment w:val="center"/>
              <w:rPr>
                <w:snapToGrid w:val="0"/>
                <w:szCs w:val="24"/>
              </w:rPr>
            </w:pPr>
            <w:r w:rsidRPr="00CE2D3A">
              <w:t>6.0μm/300mm</w:t>
            </w:r>
          </w:p>
        </w:tc>
        <w:tc>
          <w:tcPr>
            <w:tcW w:w="2081" w:type="dxa"/>
            <w:vAlign w:val="center"/>
          </w:tcPr>
          <w:p w14:paraId="33C63614" w14:textId="09D8E111" w:rsidR="00126616" w:rsidRPr="00E56B5B" w:rsidRDefault="00126616" w:rsidP="00126616">
            <w:pPr>
              <w:widowControl w:val="0"/>
              <w:adjustRightInd w:val="0"/>
              <w:jc w:val="center"/>
              <w:textAlignment w:val="center"/>
              <w:rPr>
                <w:snapToGrid w:val="0"/>
                <w:szCs w:val="24"/>
              </w:rPr>
            </w:pPr>
            <w:r w:rsidRPr="00E56B5B">
              <w:rPr>
                <w:snapToGrid w:val="0"/>
                <w:szCs w:val="24"/>
              </w:rPr>
              <w:t>18.0μm/30</w:t>
            </w:r>
            <w:r w:rsidRPr="00E56B5B">
              <w:rPr>
                <w:rFonts w:hint="eastAsia"/>
                <w:snapToGrid w:val="0"/>
              </w:rPr>
              <w:t>0</w:t>
            </w:r>
            <w:r w:rsidRPr="00E56B5B">
              <w:rPr>
                <w:snapToGrid w:val="0"/>
                <w:szCs w:val="24"/>
              </w:rPr>
              <w:t>mm</w:t>
            </w:r>
            <w:r w:rsidRPr="00E56B5B">
              <w:rPr>
                <w:rFonts w:hint="eastAsia"/>
                <w:snapToGrid w:val="0"/>
                <w:szCs w:val="24"/>
              </w:rPr>
              <w:t xml:space="preserve"> </w:t>
            </w:r>
          </w:p>
        </w:tc>
      </w:tr>
      <w:tr w:rsidR="00587E67" w:rsidRPr="00E56B5B" w14:paraId="3F864C3A" w14:textId="77777777" w:rsidTr="00587E67">
        <w:trPr>
          <w:trHeight w:val="20"/>
          <w:jc w:val="center"/>
        </w:trPr>
        <w:tc>
          <w:tcPr>
            <w:tcW w:w="1234" w:type="dxa"/>
            <w:vMerge w:val="restart"/>
            <w:vAlign w:val="center"/>
          </w:tcPr>
          <w:p w14:paraId="3D445D24"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位置精度</w:t>
            </w:r>
          </w:p>
        </w:tc>
        <w:tc>
          <w:tcPr>
            <w:tcW w:w="1390" w:type="dxa"/>
            <w:vAlign w:val="center"/>
          </w:tcPr>
          <w:p w14:paraId="02B5FB68"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2</w:t>
            </w:r>
            <w:r w:rsidRPr="00E56B5B">
              <w:rPr>
                <w:snapToGrid w:val="0"/>
                <w:szCs w:val="24"/>
              </w:rPr>
              <w:t>1</w:t>
            </w:r>
          </w:p>
        </w:tc>
        <w:tc>
          <w:tcPr>
            <w:tcW w:w="2081" w:type="dxa"/>
            <w:vAlign w:val="center"/>
          </w:tcPr>
          <w:p w14:paraId="1A7A89A5" w14:textId="77777777" w:rsidR="00126616" w:rsidRPr="00E56B5B" w:rsidRDefault="00126616" w:rsidP="00126616">
            <w:pPr>
              <w:widowControl w:val="0"/>
              <w:adjustRightInd w:val="0"/>
              <w:jc w:val="center"/>
              <w:textAlignment w:val="center"/>
              <w:rPr>
                <w:snapToGrid w:val="0"/>
                <w:szCs w:val="24"/>
              </w:rPr>
            </w:pPr>
            <w:r w:rsidRPr="00E56B5B">
              <w:rPr>
                <w:rFonts w:hint="eastAsia"/>
                <w:i/>
                <w:iCs/>
                <w:snapToGrid w:val="0"/>
                <w:szCs w:val="24"/>
              </w:rPr>
              <w:t>X</w:t>
            </w:r>
            <w:r w:rsidRPr="00E56B5B">
              <w:rPr>
                <w:rFonts w:hint="eastAsia"/>
                <w:snapToGrid w:val="0"/>
                <w:szCs w:val="24"/>
              </w:rPr>
              <w:t>轴定位精度</w:t>
            </w:r>
          </w:p>
        </w:tc>
        <w:tc>
          <w:tcPr>
            <w:tcW w:w="2112" w:type="dxa"/>
          </w:tcPr>
          <w:p w14:paraId="3B7A2341" w14:textId="297708C3" w:rsidR="00126616" w:rsidRPr="00E56B5B" w:rsidRDefault="00126616" w:rsidP="00126616">
            <w:pPr>
              <w:widowControl w:val="0"/>
              <w:adjustRightInd w:val="0"/>
              <w:jc w:val="center"/>
              <w:textAlignment w:val="center"/>
              <w:rPr>
                <w:snapToGrid w:val="0"/>
                <w:szCs w:val="24"/>
              </w:rPr>
            </w:pPr>
            <w:r w:rsidRPr="00CE2D3A">
              <w:t>8.0μm</w:t>
            </w:r>
          </w:p>
        </w:tc>
        <w:tc>
          <w:tcPr>
            <w:tcW w:w="2081" w:type="dxa"/>
            <w:vAlign w:val="center"/>
          </w:tcPr>
          <w:p w14:paraId="69FF2FA5" w14:textId="698F59EF" w:rsidR="00126616" w:rsidRPr="00E56B5B" w:rsidRDefault="00126616" w:rsidP="00126616">
            <w:pPr>
              <w:widowControl w:val="0"/>
              <w:adjustRightInd w:val="0"/>
              <w:jc w:val="center"/>
              <w:textAlignment w:val="center"/>
              <w:rPr>
                <w:snapToGrid w:val="0"/>
                <w:szCs w:val="24"/>
              </w:rPr>
            </w:pPr>
            <w:r w:rsidRPr="00E56B5B">
              <w:rPr>
                <w:snapToGrid w:val="0"/>
                <w:szCs w:val="24"/>
              </w:rPr>
              <w:t>25.0μm</w:t>
            </w:r>
          </w:p>
        </w:tc>
      </w:tr>
      <w:tr w:rsidR="00587E67" w:rsidRPr="00E56B5B" w14:paraId="2D0C2D80" w14:textId="77777777" w:rsidTr="00587E67">
        <w:trPr>
          <w:trHeight w:val="20"/>
          <w:jc w:val="center"/>
        </w:trPr>
        <w:tc>
          <w:tcPr>
            <w:tcW w:w="1234" w:type="dxa"/>
            <w:vMerge/>
            <w:vAlign w:val="center"/>
          </w:tcPr>
          <w:p w14:paraId="1E2734B3" w14:textId="77777777" w:rsidR="00126616" w:rsidRPr="00E56B5B" w:rsidRDefault="00126616" w:rsidP="00126616">
            <w:pPr>
              <w:widowControl w:val="0"/>
              <w:adjustRightInd w:val="0"/>
              <w:jc w:val="center"/>
              <w:textAlignment w:val="center"/>
              <w:rPr>
                <w:snapToGrid w:val="0"/>
                <w:szCs w:val="24"/>
              </w:rPr>
            </w:pPr>
          </w:p>
        </w:tc>
        <w:tc>
          <w:tcPr>
            <w:tcW w:w="1390" w:type="dxa"/>
            <w:vAlign w:val="center"/>
          </w:tcPr>
          <w:p w14:paraId="611D7285"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2</w:t>
            </w:r>
            <w:r w:rsidRPr="00E56B5B">
              <w:rPr>
                <w:snapToGrid w:val="0"/>
                <w:szCs w:val="24"/>
              </w:rPr>
              <w:t>2</w:t>
            </w:r>
          </w:p>
        </w:tc>
        <w:tc>
          <w:tcPr>
            <w:tcW w:w="2081" w:type="dxa"/>
            <w:vAlign w:val="center"/>
          </w:tcPr>
          <w:p w14:paraId="41BF3AB3" w14:textId="77777777" w:rsidR="00126616" w:rsidRPr="00E56B5B" w:rsidRDefault="00126616" w:rsidP="00126616">
            <w:pPr>
              <w:widowControl w:val="0"/>
              <w:adjustRightInd w:val="0"/>
              <w:jc w:val="center"/>
              <w:textAlignment w:val="center"/>
              <w:rPr>
                <w:snapToGrid w:val="0"/>
                <w:szCs w:val="24"/>
              </w:rPr>
            </w:pPr>
            <w:r w:rsidRPr="00E56B5B">
              <w:rPr>
                <w:rFonts w:hint="eastAsia"/>
                <w:i/>
                <w:iCs/>
                <w:snapToGrid w:val="0"/>
                <w:szCs w:val="24"/>
              </w:rPr>
              <w:t>X</w:t>
            </w:r>
            <w:r w:rsidRPr="00E56B5B">
              <w:rPr>
                <w:rFonts w:hint="eastAsia"/>
                <w:snapToGrid w:val="0"/>
                <w:szCs w:val="24"/>
              </w:rPr>
              <w:t>轴重复定位精度</w:t>
            </w:r>
          </w:p>
        </w:tc>
        <w:tc>
          <w:tcPr>
            <w:tcW w:w="2112" w:type="dxa"/>
          </w:tcPr>
          <w:p w14:paraId="48DB456A" w14:textId="5697D9DC" w:rsidR="00126616" w:rsidRPr="00E56B5B" w:rsidRDefault="00126616" w:rsidP="00126616">
            <w:pPr>
              <w:widowControl w:val="0"/>
              <w:adjustRightInd w:val="0"/>
              <w:jc w:val="center"/>
              <w:textAlignment w:val="center"/>
              <w:rPr>
                <w:snapToGrid w:val="0"/>
                <w:szCs w:val="24"/>
              </w:rPr>
            </w:pPr>
            <w:r w:rsidRPr="00CE2D3A">
              <w:t>3.0μm</w:t>
            </w:r>
          </w:p>
        </w:tc>
        <w:tc>
          <w:tcPr>
            <w:tcW w:w="2081" w:type="dxa"/>
            <w:vAlign w:val="center"/>
          </w:tcPr>
          <w:p w14:paraId="603BAB75" w14:textId="57A75100" w:rsidR="00126616" w:rsidRPr="00E56B5B" w:rsidRDefault="00126616" w:rsidP="00126616">
            <w:pPr>
              <w:widowControl w:val="0"/>
              <w:adjustRightInd w:val="0"/>
              <w:jc w:val="center"/>
              <w:textAlignment w:val="center"/>
              <w:rPr>
                <w:snapToGrid w:val="0"/>
                <w:szCs w:val="24"/>
              </w:rPr>
            </w:pPr>
            <w:r w:rsidRPr="00E56B5B">
              <w:rPr>
                <w:snapToGrid w:val="0"/>
                <w:szCs w:val="24"/>
              </w:rPr>
              <w:t>10.0μm</w:t>
            </w:r>
          </w:p>
        </w:tc>
      </w:tr>
      <w:tr w:rsidR="00587E67" w:rsidRPr="00E56B5B" w14:paraId="04A72638" w14:textId="77777777" w:rsidTr="00587E67">
        <w:trPr>
          <w:trHeight w:val="20"/>
          <w:jc w:val="center"/>
        </w:trPr>
        <w:tc>
          <w:tcPr>
            <w:tcW w:w="1234" w:type="dxa"/>
            <w:vMerge w:val="restart"/>
            <w:vAlign w:val="center"/>
          </w:tcPr>
          <w:p w14:paraId="473A4192"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加工精度</w:t>
            </w:r>
          </w:p>
        </w:tc>
        <w:tc>
          <w:tcPr>
            <w:tcW w:w="1390" w:type="dxa"/>
            <w:vAlign w:val="center"/>
          </w:tcPr>
          <w:p w14:paraId="20F24F1D"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3</w:t>
            </w:r>
            <w:r w:rsidRPr="00E56B5B">
              <w:rPr>
                <w:snapToGrid w:val="0"/>
                <w:szCs w:val="24"/>
              </w:rPr>
              <w:t>1</w:t>
            </w:r>
          </w:p>
        </w:tc>
        <w:tc>
          <w:tcPr>
            <w:tcW w:w="2081" w:type="dxa"/>
            <w:vAlign w:val="center"/>
          </w:tcPr>
          <w:p w14:paraId="0AD1D38B"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表面粗糙度</w:t>
            </w:r>
          </w:p>
        </w:tc>
        <w:tc>
          <w:tcPr>
            <w:tcW w:w="2112" w:type="dxa"/>
          </w:tcPr>
          <w:p w14:paraId="4B7B0AC2" w14:textId="1A8DAF88" w:rsidR="00126616" w:rsidRPr="00E56B5B" w:rsidRDefault="00126616" w:rsidP="00126616">
            <w:pPr>
              <w:widowControl w:val="0"/>
              <w:adjustRightInd w:val="0"/>
              <w:jc w:val="center"/>
              <w:textAlignment w:val="center"/>
              <w:rPr>
                <w:snapToGrid w:val="0"/>
                <w:szCs w:val="24"/>
              </w:rPr>
            </w:pPr>
            <w:r w:rsidRPr="00CE2D3A">
              <w:t>0.4μm</w:t>
            </w:r>
          </w:p>
        </w:tc>
        <w:tc>
          <w:tcPr>
            <w:tcW w:w="2081" w:type="dxa"/>
            <w:vAlign w:val="center"/>
          </w:tcPr>
          <w:p w14:paraId="2EAD4454" w14:textId="1F02DA3D" w:rsidR="00126616" w:rsidRPr="00E56B5B" w:rsidRDefault="00126616" w:rsidP="00126616">
            <w:pPr>
              <w:widowControl w:val="0"/>
              <w:adjustRightInd w:val="0"/>
              <w:jc w:val="center"/>
              <w:textAlignment w:val="center"/>
              <w:rPr>
                <w:snapToGrid w:val="0"/>
                <w:szCs w:val="24"/>
              </w:rPr>
            </w:pPr>
            <w:r w:rsidRPr="00E56B5B">
              <w:rPr>
                <w:snapToGrid w:val="0"/>
                <w:szCs w:val="24"/>
              </w:rPr>
              <w:t>1.6μm</w:t>
            </w:r>
          </w:p>
        </w:tc>
      </w:tr>
      <w:tr w:rsidR="00587E67" w:rsidRPr="00E56B5B" w14:paraId="71DABC4B" w14:textId="77777777" w:rsidTr="00587E67">
        <w:trPr>
          <w:trHeight w:val="20"/>
          <w:jc w:val="center"/>
        </w:trPr>
        <w:tc>
          <w:tcPr>
            <w:tcW w:w="1234" w:type="dxa"/>
            <w:vMerge/>
            <w:vAlign w:val="center"/>
          </w:tcPr>
          <w:p w14:paraId="1B71F841" w14:textId="77777777" w:rsidR="00126616" w:rsidRPr="00E56B5B" w:rsidRDefault="00126616" w:rsidP="00126616">
            <w:pPr>
              <w:widowControl w:val="0"/>
              <w:adjustRightInd w:val="0"/>
              <w:jc w:val="center"/>
              <w:textAlignment w:val="center"/>
              <w:rPr>
                <w:snapToGrid w:val="0"/>
                <w:szCs w:val="24"/>
              </w:rPr>
            </w:pPr>
          </w:p>
        </w:tc>
        <w:tc>
          <w:tcPr>
            <w:tcW w:w="1390" w:type="dxa"/>
            <w:vAlign w:val="center"/>
          </w:tcPr>
          <w:p w14:paraId="7E4D9B25" w14:textId="77777777" w:rsidR="00126616" w:rsidRPr="00E56B5B" w:rsidRDefault="00126616" w:rsidP="00126616">
            <w:pPr>
              <w:widowControl w:val="0"/>
              <w:adjustRightInd w:val="0"/>
              <w:jc w:val="center"/>
              <w:textAlignment w:val="center"/>
              <w:rPr>
                <w:snapToGrid w:val="0"/>
                <w:szCs w:val="24"/>
              </w:rPr>
            </w:pPr>
            <w:r w:rsidRPr="00F20482">
              <w:rPr>
                <w:rFonts w:hint="eastAsia"/>
                <w:snapToGrid w:val="0"/>
                <w:szCs w:val="24"/>
              </w:rPr>
              <w:t>C</w:t>
            </w:r>
            <w:r w:rsidRPr="00F20482">
              <w:rPr>
                <w:snapToGrid w:val="0"/>
                <w:szCs w:val="24"/>
              </w:rPr>
              <w:t>3</w:t>
            </w:r>
            <w:r w:rsidRPr="00E56B5B">
              <w:rPr>
                <w:snapToGrid w:val="0"/>
                <w:szCs w:val="24"/>
              </w:rPr>
              <w:t>2</w:t>
            </w:r>
          </w:p>
        </w:tc>
        <w:tc>
          <w:tcPr>
            <w:tcW w:w="2081" w:type="dxa"/>
            <w:vAlign w:val="center"/>
          </w:tcPr>
          <w:p w14:paraId="0245C9DD" w14:textId="77777777" w:rsidR="00126616" w:rsidRPr="00E56B5B" w:rsidRDefault="00126616" w:rsidP="00126616">
            <w:pPr>
              <w:widowControl w:val="0"/>
              <w:adjustRightInd w:val="0"/>
              <w:jc w:val="center"/>
              <w:textAlignment w:val="center"/>
              <w:rPr>
                <w:snapToGrid w:val="0"/>
                <w:szCs w:val="24"/>
              </w:rPr>
            </w:pPr>
            <w:r w:rsidRPr="00E56B5B">
              <w:rPr>
                <w:rFonts w:hint="eastAsia"/>
                <w:snapToGrid w:val="0"/>
                <w:szCs w:val="24"/>
              </w:rPr>
              <w:t>试件圆度</w:t>
            </w:r>
          </w:p>
        </w:tc>
        <w:tc>
          <w:tcPr>
            <w:tcW w:w="2112" w:type="dxa"/>
          </w:tcPr>
          <w:p w14:paraId="4549A937" w14:textId="4893A961" w:rsidR="00126616" w:rsidRPr="00E56B5B" w:rsidRDefault="00126616" w:rsidP="00126616">
            <w:pPr>
              <w:widowControl w:val="0"/>
              <w:adjustRightInd w:val="0"/>
              <w:jc w:val="center"/>
              <w:textAlignment w:val="center"/>
              <w:rPr>
                <w:snapToGrid w:val="0"/>
                <w:szCs w:val="24"/>
              </w:rPr>
            </w:pPr>
            <w:r w:rsidRPr="00CE2D3A">
              <w:t>8.0μm</w:t>
            </w:r>
          </w:p>
        </w:tc>
        <w:tc>
          <w:tcPr>
            <w:tcW w:w="2081" w:type="dxa"/>
            <w:vAlign w:val="center"/>
          </w:tcPr>
          <w:p w14:paraId="4A5DDAA8" w14:textId="4A58A1F2" w:rsidR="00126616" w:rsidRPr="00E56B5B" w:rsidRDefault="00126616" w:rsidP="00126616">
            <w:pPr>
              <w:widowControl w:val="0"/>
              <w:adjustRightInd w:val="0"/>
              <w:jc w:val="center"/>
              <w:textAlignment w:val="center"/>
              <w:rPr>
                <w:snapToGrid w:val="0"/>
                <w:szCs w:val="24"/>
              </w:rPr>
            </w:pPr>
            <w:r w:rsidRPr="00E56B5B">
              <w:rPr>
                <w:snapToGrid w:val="0"/>
                <w:szCs w:val="24"/>
              </w:rPr>
              <w:t>25.0μm</w:t>
            </w:r>
          </w:p>
        </w:tc>
      </w:tr>
    </w:tbl>
    <w:p w14:paraId="3155D498" w14:textId="19ED732C" w:rsidR="00840808" w:rsidRDefault="00840808" w:rsidP="00840808">
      <w:pPr>
        <w:ind w:firstLineChars="200" w:firstLine="480"/>
        <w:jc w:val="both"/>
        <w:rPr>
          <w:rFonts w:ascii="Times New Roman" w:hAnsi="Times New Roman" w:cs="Times New Roman"/>
          <w:szCs w:val="24"/>
        </w:rPr>
      </w:pPr>
      <w:r>
        <w:rPr>
          <w:rFonts w:ascii="Times New Roman" w:hAnsi="Times New Roman" w:cs="Times New Roman" w:hint="eastAsia"/>
          <w:szCs w:val="24"/>
        </w:rPr>
        <w:t>步骤</w:t>
      </w:r>
      <w:r>
        <w:rPr>
          <w:rFonts w:ascii="Times New Roman" w:hAnsi="Times New Roman" w:cs="Times New Roman" w:hint="eastAsia"/>
          <w:szCs w:val="24"/>
        </w:rPr>
        <w:t>2</w:t>
      </w:r>
      <w:r>
        <w:rPr>
          <w:rFonts w:ascii="Times New Roman" w:hAnsi="Times New Roman" w:cs="Times New Roman" w:hint="eastAsia"/>
          <w:szCs w:val="24"/>
        </w:rPr>
        <w:t>：在机床正常使用过程中，采用</w:t>
      </w:r>
      <w:bookmarkStart w:id="9" w:name="_Hlk220145879"/>
      <w:r>
        <w:rPr>
          <w:rFonts w:ascii="Times New Roman" w:hAnsi="Times New Roman" w:cs="Times New Roman" w:hint="eastAsia"/>
          <w:szCs w:val="24"/>
        </w:rPr>
        <w:t>相关精度检测</w:t>
      </w:r>
      <w:bookmarkEnd w:id="9"/>
      <w:r>
        <w:rPr>
          <w:rFonts w:cs="Times New Roman" w:hint="eastAsia"/>
          <w:szCs w:val="24"/>
        </w:rPr>
        <w:t>设备</w:t>
      </w:r>
      <w:r>
        <w:rPr>
          <w:rFonts w:ascii="Times New Roman" w:hAnsi="Times New Roman" w:cs="Times New Roman" w:hint="eastAsia"/>
          <w:szCs w:val="24"/>
        </w:rPr>
        <w:t>对机床展开为期</w:t>
      </w:r>
      <w:r w:rsidRPr="00F20482">
        <w:rPr>
          <w:rFonts w:ascii="Times New Roman" w:hAnsi="Times New Roman" w:cs="Times New Roman"/>
          <w:szCs w:val="24"/>
        </w:rPr>
        <w:t>200</w:t>
      </w:r>
      <w:r>
        <w:rPr>
          <w:rFonts w:cs="Times New Roman" w:hint="eastAsia"/>
          <w:szCs w:val="24"/>
        </w:rPr>
        <w:t>天</w:t>
      </w:r>
      <w:r>
        <w:rPr>
          <w:rFonts w:ascii="Times New Roman" w:hAnsi="Times New Roman" w:cs="Times New Roman" w:hint="eastAsia"/>
          <w:szCs w:val="24"/>
        </w:rPr>
        <w:t>的</w:t>
      </w:r>
      <w:r w:rsidR="00A603F1">
        <w:rPr>
          <w:rFonts w:ascii="Times New Roman" w:hAnsi="Times New Roman" w:cs="Times New Roman" w:hint="eastAsia"/>
          <w:szCs w:val="24"/>
        </w:rPr>
        <w:t>标准化精度检测</w:t>
      </w:r>
      <w:r>
        <w:rPr>
          <w:rFonts w:ascii="Times New Roman" w:hAnsi="Times New Roman" w:cs="Times New Roman" w:hint="eastAsia"/>
          <w:szCs w:val="24"/>
        </w:rPr>
        <w:t>，共</w:t>
      </w:r>
      <w:r w:rsidR="00A603F1">
        <w:rPr>
          <w:rFonts w:ascii="Times New Roman" w:hAnsi="Times New Roman" w:cs="Times New Roman" w:hint="eastAsia"/>
          <w:szCs w:val="24"/>
        </w:rPr>
        <w:t>进行</w:t>
      </w:r>
      <w:r w:rsidRPr="00840808">
        <w:rPr>
          <w:rFonts w:ascii="Times New Roman" w:hAnsi="Times New Roman" w:cs="Times New Roman"/>
          <w:szCs w:val="24"/>
        </w:rPr>
        <w:t>10</w:t>
      </w:r>
      <w:r>
        <w:rPr>
          <w:rFonts w:cs="Times New Roman" w:hint="eastAsia"/>
          <w:szCs w:val="24"/>
        </w:rPr>
        <w:t>次采样</w:t>
      </w:r>
      <w:r>
        <w:rPr>
          <w:rFonts w:ascii="Times New Roman" w:hAnsi="Times New Roman" w:cs="Times New Roman" w:hint="eastAsia"/>
          <w:szCs w:val="24"/>
        </w:rPr>
        <w:t>（</w:t>
      </w:r>
      <w:r w:rsidRPr="00F20482">
        <w:rPr>
          <w:rFonts w:ascii="Times New Roman" w:hAnsi="Times New Roman" w:cs="Times New Roman"/>
          <w:szCs w:val="24"/>
        </w:rPr>
        <w:t>t</w:t>
      </w:r>
      <w:r w:rsidRPr="00F20482">
        <w:rPr>
          <w:rFonts w:ascii="Times New Roman" w:hAnsi="Times New Roman" w:cs="Times New Roman"/>
          <w:szCs w:val="24"/>
          <w:vertAlign w:val="subscript"/>
        </w:rPr>
        <w:t>1</w:t>
      </w:r>
      <w:r>
        <w:rPr>
          <w:rFonts w:ascii="Times New Roman" w:hAnsi="Times New Roman" w:cs="Times New Roman" w:hint="eastAsia"/>
          <w:szCs w:val="24"/>
        </w:rPr>
        <w:t>至</w:t>
      </w:r>
      <w:r w:rsidRPr="00F20482">
        <w:rPr>
          <w:rFonts w:ascii="Times New Roman" w:hAnsi="Times New Roman" w:cs="Times New Roman"/>
          <w:szCs w:val="24"/>
        </w:rPr>
        <w:t>t</w:t>
      </w:r>
      <w:r w:rsidRPr="00F20482">
        <w:rPr>
          <w:rFonts w:ascii="Times New Roman" w:hAnsi="Times New Roman" w:cs="Times New Roman"/>
          <w:szCs w:val="24"/>
          <w:vertAlign w:val="subscript"/>
        </w:rPr>
        <w:t>1</w:t>
      </w:r>
      <w:r w:rsidRPr="00840808">
        <w:rPr>
          <w:rFonts w:ascii="Times New Roman" w:hAnsi="Times New Roman" w:cs="Times New Roman"/>
          <w:szCs w:val="24"/>
          <w:vertAlign w:val="subscript"/>
        </w:rPr>
        <w:t>0</w:t>
      </w:r>
      <w:r>
        <w:rPr>
          <w:rFonts w:ascii="Times New Roman" w:hAnsi="Times New Roman" w:cs="Times New Roman" w:hint="eastAsia"/>
          <w:szCs w:val="24"/>
        </w:rPr>
        <w:t>）。</w:t>
      </w:r>
    </w:p>
    <w:p w14:paraId="44C9A0DD" w14:textId="6AB4CFB1" w:rsidR="00840808" w:rsidRDefault="00840808" w:rsidP="006A7899">
      <w:pPr>
        <w:ind w:firstLineChars="200" w:firstLine="480"/>
        <w:jc w:val="both"/>
        <w:rPr>
          <w:rFonts w:ascii="Times New Roman" w:hAnsi="Times New Roman" w:cs="Times New Roman"/>
          <w:szCs w:val="24"/>
        </w:rPr>
      </w:pPr>
      <w:r>
        <w:rPr>
          <w:rFonts w:cs="Times New Roman" w:hint="eastAsia"/>
          <w:szCs w:val="24"/>
        </w:rPr>
        <w:t>全</w:t>
      </w:r>
      <w:r>
        <w:rPr>
          <w:rFonts w:ascii="Times New Roman" w:hAnsi="Times New Roman" w:cs="Times New Roman" w:hint="eastAsia"/>
          <w:szCs w:val="24"/>
        </w:rPr>
        <w:t>周期</w:t>
      </w:r>
      <w:r w:rsidR="00F20482">
        <w:rPr>
          <w:rFonts w:ascii="Times New Roman" w:hAnsi="Times New Roman" w:cs="Times New Roman" w:hint="eastAsia"/>
          <w:szCs w:val="24"/>
        </w:rPr>
        <w:t>实测</w:t>
      </w:r>
      <w:r>
        <w:rPr>
          <w:rFonts w:ascii="Times New Roman" w:hAnsi="Times New Roman" w:cs="Times New Roman" w:hint="eastAsia"/>
          <w:szCs w:val="24"/>
        </w:rPr>
        <w:t>采样数据</w:t>
      </w:r>
      <w:r w:rsidR="00F20482">
        <w:rPr>
          <w:rFonts w:ascii="Times New Roman" w:hAnsi="Times New Roman" w:cs="Times New Roman" w:hint="eastAsia"/>
          <w:szCs w:val="24"/>
        </w:rPr>
        <w:t>如下</w:t>
      </w:r>
      <w:r>
        <w:rPr>
          <w:rFonts w:ascii="Times New Roman" w:hAnsi="Times New Roman" w:cs="Times New Roman" w:hint="eastAsia"/>
          <w:szCs w:val="24"/>
        </w:rPr>
        <w:t>表</w:t>
      </w:r>
      <w:r w:rsidR="00F20482">
        <w:rPr>
          <w:rFonts w:ascii="Times New Roman" w:hAnsi="Times New Roman" w:cs="Times New Roman" w:hint="eastAsia"/>
          <w:szCs w:val="24"/>
        </w:rPr>
        <w:t>2</w:t>
      </w:r>
      <w:r w:rsidR="00F20482">
        <w:rPr>
          <w:rFonts w:ascii="Times New Roman" w:hAnsi="Times New Roman" w:cs="Times New Roman" w:hint="eastAsia"/>
          <w:szCs w:val="24"/>
        </w:rPr>
        <w:t>：</w:t>
      </w:r>
    </w:p>
    <w:tbl>
      <w:tblPr>
        <w:tblStyle w:val="a8"/>
        <w:tblW w:w="8425" w:type="dxa"/>
        <w:jc w:val="center"/>
        <w:tblLayout w:type="fixed"/>
        <w:tblLook w:val="04A0" w:firstRow="1" w:lastRow="0" w:firstColumn="1" w:lastColumn="0" w:noHBand="0" w:noVBand="1"/>
      </w:tblPr>
      <w:tblGrid>
        <w:gridCol w:w="697"/>
        <w:gridCol w:w="1104"/>
        <w:gridCol w:w="1104"/>
        <w:gridCol w:w="1104"/>
        <w:gridCol w:w="1104"/>
        <w:gridCol w:w="1104"/>
        <w:gridCol w:w="1104"/>
        <w:gridCol w:w="1104"/>
      </w:tblGrid>
      <w:tr w:rsidR="00FF57EF" w:rsidRPr="00F20482" w14:paraId="60653161" w14:textId="77777777" w:rsidTr="00FF57EF">
        <w:trPr>
          <w:trHeight w:val="500"/>
          <w:jc w:val="center"/>
        </w:trPr>
        <w:tc>
          <w:tcPr>
            <w:tcW w:w="697" w:type="dxa"/>
            <w:vAlign w:val="center"/>
          </w:tcPr>
          <w:p w14:paraId="32C5AC47" w14:textId="77777777" w:rsidR="00840808" w:rsidRPr="00F20482" w:rsidRDefault="00840808" w:rsidP="00DC795A">
            <w:pPr>
              <w:jc w:val="center"/>
              <w:textAlignment w:val="center"/>
              <w:rPr>
                <w:szCs w:val="24"/>
              </w:rPr>
            </w:pPr>
            <w:r w:rsidRPr="00F20482">
              <w:rPr>
                <w:rFonts w:hint="eastAsia"/>
                <w:szCs w:val="24"/>
              </w:rPr>
              <w:t>时间</w:t>
            </w:r>
          </w:p>
          <w:p w14:paraId="062D095E" w14:textId="4FB1A8C6" w:rsidR="00F20482" w:rsidRPr="007840E0" w:rsidRDefault="007840E0" w:rsidP="00DC795A">
            <w:pPr>
              <w:jc w:val="center"/>
              <w:rPr>
                <w:rFonts w:eastAsiaTheme="minorEastAsia"/>
                <w:vertAlign w:val="subscript"/>
              </w:rPr>
            </w:pPr>
            <w:r>
              <w:rPr>
                <w:rFonts w:eastAsiaTheme="minorEastAsia"/>
              </w:rPr>
              <w:t>t</w:t>
            </w:r>
            <w:r>
              <w:rPr>
                <w:rFonts w:eastAsiaTheme="minorEastAsia"/>
                <w:vertAlign w:val="subscript"/>
              </w:rPr>
              <w:t>n</w:t>
            </w:r>
          </w:p>
        </w:tc>
        <w:tc>
          <w:tcPr>
            <w:tcW w:w="1104" w:type="dxa"/>
            <w:vAlign w:val="center"/>
          </w:tcPr>
          <w:p w14:paraId="08CD0EC7" w14:textId="287D6CEE" w:rsidR="00840808" w:rsidRPr="00F20482" w:rsidRDefault="00840808" w:rsidP="00DB5E58">
            <w:pPr>
              <w:jc w:val="center"/>
              <w:textAlignment w:val="center"/>
              <w:rPr>
                <w:szCs w:val="24"/>
              </w:rPr>
            </w:pPr>
            <w:r w:rsidRPr="00F20482">
              <w:rPr>
                <w:szCs w:val="24"/>
              </w:rPr>
              <w:t>（</w:t>
            </w:r>
            <w:r w:rsidRPr="00F20482">
              <w:rPr>
                <w:szCs w:val="24"/>
              </w:rPr>
              <w:t>C11</w:t>
            </w:r>
            <w:r w:rsidRPr="00F20482">
              <w:rPr>
                <w:szCs w:val="24"/>
              </w:rPr>
              <w:t>）</w:t>
            </w:r>
            <w:r w:rsidRPr="00F20482">
              <w:rPr>
                <w:szCs w:val="24"/>
              </w:rPr>
              <w:t>μm</w:t>
            </w:r>
          </w:p>
        </w:tc>
        <w:tc>
          <w:tcPr>
            <w:tcW w:w="1104" w:type="dxa"/>
            <w:vAlign w:val="center"/>
          </w:tcPr>
          <w:p w14:paraId="3DBCA18A" w14:textId="77777777" w:rsidR="00840808" w:rsidRPr="00F20482" w:rsidRDefault="00840808" w:rsidP="00DB5E58">
            <w:pPr>
              <w:jc w:val="center"/>
              <w:textAlignment w:val="center"/>
              <w:rPr>
                <w:szCs w:val="24"/>
              </w:rPr>
            </w:pPr>
            <w:r w:rsidRPr="00F20482">
              <w:rPr>
                <w:szCs w:val="24"/>
              </w:rPr>
              <w:t>（</w:t>
            </w:r>
            <w:r w:rsidRPr="00F20482">
              <w:rPr>
                <w:szCs w:val="24"/>
              </w:rPr>
              <w:t>C12</w:t>
            </w:r>
            <w:r w:rsidRPr="00F20482">
              <w:rPr>
                <w:szCs w:val="24"/>
              </w:rPr>
              <w:t>）</w:t>
            </w:r>
            <w:r w:rsidRPr="00F20482">
              <w:rPr>
                <w:szCs w:val="24"/>
              </w:rPr>
              <w:t>μm</w:t>
            </w:r>
          </w:p>
        </w:tc>
        <w:tc>
          <w:tcPr>
            <w:tcW w:w="1104" w:type="dxa"/>
            <w:vAlign w:val="center"/>
          </w:tcPr>
          <w:p w14:paraId="088DFC49" w14:textId="77777777" w:rsidR="00840808" w:rsidRPr="00F20482" w:rsidRDefault="00840808" w:rsidP="00DB5E58">
            <w:pPr>
              <w:jc w:val="center"/>
              <w:textAlignment w:val="center"/>
              <w:rPr>
                <w:szCs w:val="24"/>
              </w:rPr>
            </w:pPr>
            <w:r w:rsidRPr="00F20482">
              <w:rPr>
                <w:szCs w:val="24"/>
              </w:rPr>
              <w:t>（</w:t>
            </w:r>
            <w:r w:rsidRPr="00F20482">
              <w:rPr>
                <w:szCs w:val="24"/>
              </w:rPr>
              <w:t>C13</w:t>
            </w:r>
            <w:r w:rsidRPr="00F20482">
              <w:rPr>
                <w:szCs w:val="24"/>
              </w:rPr>
              <w:t>）</w:t>
            </w:r>
            <w:r w:rsidRPr="00F20482">
              <w:rPr>
                <w:szCs w:val="24"/>
              </w:rPr>
              <w:t>μm</w:t>
            </w:r>
          </w:p>
        </w:tc>
        <w:tc>
          <w:tcPr>
            <w:tcW w:w="1104" w:type="dxa"/>
            <w:vAlign w:val="center"/>
          </w:tcPr>
          <w:p w14:paraId="4A142521" w14:textId="77777777" w:rsidR="00840808" w:rsidRPr="00F20482" w:rsidRDefault="00840808" w:rsidP="00DB5E58">
            <w:pPr>
              <w:jc w:val="center"/>
              <w:textAlignment w:val="center"/>
              <w:rPr>
                <w:szCs w:val="24"/>
              </w:rPr>
            </w:pPr>
            <w:r w:rsidRPr="00F20482">
              <w:rPr>
                <w:szCs w:val="24"/>
              </w:rPr>
              <w:t>（</w:t>
            </w:r>
            <w:r w:rsidRPr="00F20482">
              <w:rPr>
                <w:szCs w:val="24"/>
              </w:rPr>
              <w:t>C21</w:t>
            </w:r>
            <w:r w:rsidRPr="00F20482">
              <w:rPr>
                <w:szCs w:val="24"/>
              </w:rPr>
              <w:t>）</w:t>
            </w:r>
            <w:r w:rsidRPr="00F20482">
              <w:rPr>
                <w:szCs w:val="24"/>
              </w:rPr>
              <w:t>μm</w:t>
            </w:r>
          </w:p>
        </w:tc>
        <w:tc>
          <w:tcPr>
            <w:tcW w:w="1104" w:type="dxa"/>
            <w:vAlign w:val="center"/>
          </w:tcPr>
          <w:p w14:paraId="01E14E11" w14:textId="77777777" w:rsidR="00840808" w:rsidRPr="00F20482" w:rsidRDefault="00840808" w:rsidP="00DB5E58">
            <w:pPr>
              <w:jc w:val="center"/>
              <w:textAlignment w:val="center"/>
              <w:rPr>
                <w:szCs w:val="24"/>
              </w:rPr>
            </w:pPr>
            <w:r w:rsidRPr="00F20482">
              <w:rPr>
                <w:szCs w:val="24"/>
              </w:rPr>
              <w:t>（</w:t>
            </w:r>
            <w:r w:rsidRPr="00F20482">
              <w:rPr>
                <w:szCs w:val="24"/>
              </w:rPr>
              <w:t>C22</w:t>
            </w:r>
            <w:r w:rsidRPr="00F20482">
              <w:rPr>
                <w:szCs w:val="24"/>
              </w:rPr>
              <w:t>）</w:t>
            </w:r>
            <w:r w:rsidRPr="00F20482">
              <w:rPr>
                <w:szCs w:val="24"/>
              </w:rPr>
              <w:t>μm</w:t>
            </w:r>
          </w:p>
        </w:tc>
        <w:tc>
          <w:tcPr>
            <w:tcW w:w="1104" w:type="dxa"/>
            <w:vAlign w:val="center"/>
          </w:tcPr>
          <w:p w14:paraId="3B7C84F1" w14:textId="77777777" w:rsidR="00840808" w:rsidRPr="00F20482" w:rsidRDefault="00840808" w:rsidP="00DB5E58">
            <w:pPr>
              <w:jc w:val="center"/>
              <w:textAlignment w:val="center"/>
              <w:rPr>
                <w:szCs w:val="24"/>
              </w:rPr>
            </w:pPr>
            <w:r w:rsidRPr="00F20482">
              <w:rPr>
                <w:szCs w:val="24"/>
              </w:rPr>
              <w:t>（</w:t>
            </w:r>
            <w:r w:rsidRPr="00F20482">
              <w:rPr>
                <w:szCs w:val="24"/>
              </w:rPr>
              <w:t>C31</w:t>
            </w:r>
            <w:r w:rsidRPr="00F20482">
              <w:rPr>
                <w:szCs w:val="24"/>
              </w:rPr>
              <w:t>）</w:t>
            </w:r>
            <w:r w:rsidRPr="00F20482">
              <w:rPr>
                <w:szCs w:val="24"/>
              </w:rPr>
              <w:t>μm</w:t>
            </w:r>
          </w:p>
        </w:tc>
        <w:tc>
          <w:tcPr>
            <w:tcW w:w="1104" w:type="dxa"/>
            <w:vAlign w:val="center"/>
          </w:tcPr>
          <w:p w14:paraId="3304F62F" w14:textId="77777777" w:rsidR="00840808" w:rsidRPr="00F20482" w:rsidRDefault="00840808" w:rsidP="00DB5E58">
            <w:pPr>
              <w:jc w:val="center"/>
              <w:textAlignment w:val="center"/>
              <w:rPr>
                <w:szCs w:val="24"/>
              </w:rPr>
            </w:pPr>
            <w:r w:rsidRPr="00F20482">
              <w:rPr>
                <w:szCs w:val="24"/>
              </w:rPr>
              <w:t>（</w:t>
            </w:r>
            <w:r w:rsidRPr="00F20482">
              <w:rPr>
                <w:szCs w:val="24"/>
              </w:rPr>
              <w:t>C32</w:t>
            </w:r>
            <w:r w:rsidRPr="00F20482">
              <w:rPr>
                <w:szCs w:val="24"/>
              </w:rPr>
              <w:t>）</w:t>
            </w:r>
            <w:r w:rsidRPr="00F20482">
              <w:rPr>
                <w:szCs w:val="24"/>
              </w:rPr>
              <w:t>μm</w:t>
            </w:r>
          </w:p>
        </w:tc>
      </w:tr>
      <w:tr w:rsidR="00FF57EF" w:rsidRPr="00F20482" w14:paraId="596046BD" w14:textId="77777777" w:rsidTr="00FF57EF">
        <w:trPr>
          <w:trHeight w:val="283"/>
          <w:jc w:val="center"/>
        </w:trPr>
        <w:tc>
          <w:tcPr>
            <w:tcW w:w="697" w:type="dxa"/>
            <w:vAlign w:val="center"/>
          </w:tcPr>
          <w:p w14:paraId="25243AF2" w14:textId="0452786B" w:rsidR="00BF406B" w:rsidRPr="00F20482" w:rsidRDefault="007840E0" w:rsidP="00BF406B">
            <w:pPr>
              <w:jc w:val="center"/>
              <w:textAlignment w:val="center"/>
              <w:rPr>
                <w:szCs w:val="24"/>
              </w:rPr>
            </w:pPr>
            <w:r w:rsidRPr="00F20482">
              <w:rPr>
                <w:szCs w:val="24"/>
              </w:rPr>
              <w:t>t</w:t>
            </w:r>
            <w:r w:rsidRPr="00F20482">
              <w:rPr>
                <w:szCs w:val="24"/>
                <w:vertAlign w:val="subscript"/>
              </w:rPr>
              <w:t>1</w:t>
            </w:r>
          </w:p>
        </w:tc>
        <w:tc>
          <w:tcPr>
            <w:tcW w:w="1104" w:type="dxa"/>
          </w:tcPr>
          <w:p w14:paraId="79F60E2F" w14:textId="4461A122" w:rsidR="00BF406B" w:rsidRPr="00F20482" w:rsidRDefault="00BF406B" w:rsidP="00BF406B">
            <w:pPr>
              <w:jc w:val="center"/>
              <w:textAlignment w:val="center"/>
              <w:rPr>
                <w:szCs w:val="24"/>
              </w:rPr>
            </w:pPr>
            <w:r w:rsidRPr="00D0241B">
              <w:t>5.11</w:t>
            </w:r>
          </w:p>
        </w:tc>
        <w:tc>
          <w:tcPr>
            <w:tcW w:w="1104" w:type="dxa"/>
          </w:tcPr>
          <w:p w14:paraId="6F8B0AB8" w14:textId="7D0C87DA" w:rsidR="00BF406B" w:rsidRPr="00F20482" w:rsidRDefault="00BF406B" w:rsidP="00BF406B">
            <w:pPr>
              <w:jc w:val="center"/>
              <w:textAlignment w:val="center"/>
              <w:rPr>
                <w:szCs w:val="24"/>
              </w:rPr>
            </w:pPr>
            <w:r w:rsidRPr="00D0241B">
              <w:t>5.08</w:t>
            </w:r>
          </w:p>
        </w:tc>
        <w:tc>
          <w:tcPr>
            <w:tcW w:w="1104" w:type="dxa"/>
          </w:tcPr>
          <w:p w14:paraId="4427398B" w14:textId="6665DD87" w:rsidR="00BF406B" w:rsidRPr="00F20482" w:rsidRDefault="00BF406B" w:rsidP="00BF406B">
            <w:pPr>
              <w:jc w:val="center"/>
              <w:textAlignment w:val="center"/>
              <w:rPr>
                <w:szCs w:val="24"/>
              </w:rPr>
            </w:pPr>
            <w:r w:rsidRPr="00D0241B">
              <w:t>6.12</w:t>
            </w:r>
          </w:p>
        </w:tc>
        <w:tc>
          <w:tcPr>
            <w:tcW w:w="1104" w:type="dxa"/>
          </w:tcPr>
          <w:p w14:paraId="2FD75759" w14:textId="6033EBE5" w:rsidR="00BF406B" w:rsidRPr="00F20482" w:rsidRDefault="00BF406B" w:rsidP="00BF406B">
            <w:pPr>
              <w:jc w:val="center"/>
              <w:textAlignment w:val="center"/>
              <w:rPr>
                <w:szCs w:val="24"/>
              </w:rPr>
            </w:pPr>
            <w:r w:rsidRPr="00D0241B">
              <w:t>8.25</w:t>
            </w:r>
          </w:p>
        </w:tc>
        <w:tc>
          <w:tcPr>
            <w:tcW w:w="1104" w:type="dxa"/>
          </w:tcPr>
          <w:p w14:paraId="733EC09A" w14:textId="31F1373F" w:rsidR="00BF406B" w:rsidRPr="00F20482" w:rsidRDefault="00BF406B" w:rsidP="00BF406B">
            <w:pPr>
              <w:jc w:val="center"/>
              <w:textAlignment w:val="center"/>
              <w:rPr>
                <w:szCs w:val="24"/>
              </w:rPr>
            </w:pPr>
            <w:r w:rsidRPr="00D0241B">
              <w:t>3.08</w:t>
            </w:r>
          </w:p>
        </w:tc>
        <w:tc>
          <w:tcPr>
            <w:tcW w:w="1104" w:type="dxa"/>
          </w:tcPr>
          <w:p w14:paraId="496FDAE4" w14:textId="1459D7F9" w:rsidR="00BF406B" w:rsidRPr="00F20482" w:rsidRDefault="00BF406B" w:rsidP="00BF406B">
            <w:pPr>
              <w:jc w:val="center"/>
              <w:textAlignment w:val="center"/>
              <w:rPr>
                <w:szCs w:val="24"/>
              </w:rPr>
            </w:pPr>
            <w:r w:rsidRPr="00D0241B">
              <w:t>0.41</w:t>
            </w:r>
          </w:p>
        </w:tc>
        <w:tc>
          <w:tcPr>
            <w:tcW w:w="1104" w:type="dxa"/>
          </w:tcPr>
          <w:p w14:paraId="632D3BE9" w14:textId="2046462C" w:rsidR="00BF406B" w:rsidRPr="00F20482" w:rsidRDefault="00BF406B" w:rsidP="00BF406B">
            <w:pPr>
              <w:jc w:val="center"/>
              <w:textAlignment w:val="center"/>
              <w:rPr>
                <w:szCs w:val="24"/>
              </w:rPr>
            </w:pPr>
            <w:r w:rsidRPr="00D0241B">
              <w:t>8.15</w:t>
            </w:r>
          </w:p>
        </w:tc>
      </w:tr>
      <w:tr w:rsidR="00FF57EF" w:rsidRPr="00F20482" w14:paraId="5FA55E67" w14:textId="77777777" w:rsidTr="00FF57EF">
        <w:trPr>
          <w:trHeight w:val="290"/>
          <w:jc w:val="center"/>
        </w:trPr>
        <w:tc>
          <w:tcPr>
            <w:tcW w:w="697" w:type="dxa"/>
            <w:vAlign w:val="center"/>
          </w:tcPr>
          <w:p w14:paraId="5D86AC7B" w14:textId="59938D37" w:rsidR="00BF406B" w:rsidRPr="00F20482" w:rsidRDefault="007840E0" w:rsidP="00BF406B">
            <w:pPr>
              <w:jc w:val="center"/>
              <w:textAlignment w:val="center"/>
              <w:rPr>
                <w:szCs w:val="24"/>
              </w:rPr>
            </w:pPr>
            <w:r w:rsidRPr="00F20482">
              <w:rPr>
                <w:szCs w:val="24"/>
              </w:rPr>
              <w:t>t</w:t>
            </w:r>
            <w:r>
              <w:rPr>
                <w:szCs w:val="24"/>
                <w:vertAlign w:val="subscript"/>
              </w:rPr>
              <w:t>2</w:t>
            </w:r>
          </w:p>
        </w:tc>
        <w:tc>
          <w:tcPr>
            <w:tcW w:w="1104" w:type="dxa"/>
          </w:tcPr>
          <w:p w14:paraId="1293D323" w14:textId="416E31EB" w:rsidR="00BF406B" w:rsidRPr="00F20482" w:rsidRDefault="00BF406B" w:rsidP="00BF406B">
            <w:pPr>
              <w:jc w:val="center"/>
              <w:textAlignment w:val="center"/>
              <w:rPr>
                <w:szCs w:val="24"/>
              </w:rPr>
            </w:pPr>
            <w:r w:rsidRPr="00D0241B">
              <w:t>5.23</w:t>
            </w:r>
          </w:p>
        </w:tc>
        <w:tc>
          <w:tcPr>
            <w:tcW w:w="1104" w:type="dxa"/>
          </w:tcPr>
          <w:p w14:paraId="4C17A122" w14:textId="66A5D095" w:rsidR="00BF406B" w:rsidRPr="00F20482" w:rsidRDefault="00BF406B" w:rsidP="00BF406B">
            <w:pPr>
              <w:jc w:val="center"/>
              <w:textAlignment w:val="center"/>
              <w:rPr>
                <w:szCs w:val="24"/>
              </w:rPr>
            </w:pPr>
            <w:r w:rsidRPr="00D0241B">
              <w:t>5.18</w:t>
            </w:r>
          </w:p>
        </w:tc>
        <w:tc>
          <w:tcPr>
            <w:tcW w:w="1104" w:type="dxa"/>
          </w:tcPr>
          <w:p w14:paraId="418D70C4" w14:textId="62C3A0A0" w:rsidR="00BF406B" w:rsidRPr="00F20482" w:rsidRDefault="00BF406B" w:rsidP="00BF406B">
            <w:pPr>
              <w:jc w:val="center"/>
              <w:textAlignment w:val="center"/>
              <w:rPr>
                <w:szCs w:val="24"/>
              </w:rPr>
            </w:pPr>
            <w:r w:rsidRPr="00D0241B">
              <w:t>6.31</w:t>
            </w:r>
          </w:p>
        </w:tc>
        <w:tc>
          <w:tcPr>
            <w:tcW w:w="1104" w:type="dxa"/>
          </w:tcPr>
          <w:p w14:paraId="6A2BD9C1" w14:textId="4AC7CEEF" w:rsidR="00BF406B" w:rsidRPr="00F20482" w:rsidRDefault="00BF406B" w:rsidP="00BF406B">
            <w:pPr>
              <w:jc w:val="center"/>
              <w:textAlignment w:val="center"/>
              <w:rPr>
                <w:szCs w:val="24"/>
              </w:rPr>
            </w:pPr>
            <w:r w:rsidRPr="00D0241B">
              <w:t>8.65</w:t>
            </w:r>
          </w:p>
        </w:tc>
        <w:tc>
          <w:tcPr>
            <w:tcW w:w="1104" w:type="dxa"/>
          </w:tcPr>
          <w:p w14:paraId="2F4DB70D" w14:textId="23AA4D0A" w:rsidR="00BF406B" w:rsidRPr="00F20482" w:rsidRDefault="00BF406B" w:rsidP="00BF406B">
            <w:pPr>
              <w:jc w:val="center"/>
              <w:textAlignment w:val="center"/>
              <w:rPr>
                <w:szCs w:val="24"/>
              </w:rPr>
            </w:pPr>
            <w:r w:rsidRPr="00D0241B">
              <w:t>3.19</w:t>
            </w:r>
          </w:p>
        </w:tc>
        <w:tc>
          <w:tcPr>
            <w:tcW w:w="1104" w:type="dxa"/>
          </w:tcPr>
          <w:p w14:paraId="537443D0" w14:textId="3DA50E71" w:rsidR="00BF406B" w:rsidRPr="00F20482" w:rsidRDefault="00BF406B" w:rsidP="00BF406B">
            <w:pPr>
              <w:jc w:val="center"/>
              <w:textAlignment w:val="center"/>
              <w:rPr>
                <w:szCs w:val="24"/>
              </w:rPr>
            </w:pPr>
            <w:r w:rsidRPr="00D0241B">
              <w:t>0.43</w:t>
            </w:r>
          </w:p>
        </w:tc>
        <w:tc>
          <w:tcPr>
            <w:tcW w:w="1104" w:type="dxa"/>
          </w:tcPr>
          <w:p w14:paraId="2E5A7774" w14:textId="1459A59B" w:rsidR="00BF406B" w:rsidRPr="00F20482" w:rsidRDefault="00BF406B" w:rsidP="00BF406B">
            <w:pPr>
              <w:jc w:val="center"/>
              <w:textAlignment w:val="center"/>
              <w:rPr>
                <w:szCs w:val="24"/>
              </w:rPr>
            </w:pPr>
            <w:r w:rsidRPr="00D0241B">
              <w:t>8.42</w:t>
            </w:r>
          </w:p>
        </w:tc>
      </w:tr>
      <w:tr w:rsidR="00FF57EF" w:rsidRPr="00F20482" w14:paraId="6AF9794C" w14:textId="77777777" w:rsidTr="00FF57EF">
        <w:trPr>
          <w:trHeight w:val="283"/>
          <w:jc w:val="center"/>
        </w:trPr>
        <w:tc>
          <w:tcPr>
            <w:tcW w:w="697" w:type="dxa"/>
            <w:vAlign w:val="center"/>
          </w:tcPr>
          <w:p w14:paraId="66237746" w14:textId="0BE63A3F" w:rsidR="00BF406B" w:rsidRPr="00F20482" w:rsidRDefault="007840E0" w:rsidP="00BF406B">
            <w:pPr>
              <w:jc w:val="center"/>
              <w:textAlignment w:val="center"/>
              <w:rPr>
                <w:szCs w:val="24"/>
              </w:rPr>
            </w:pPr>
            <w:r w:rsidRPr="00F20482">
              <w:rPr>
                <w:szCs w:val="24"/>
              </w:rPr>
              <w:t>t</w:t>
            </w:r>
            <w:r>
              <w:rPr>
                <w:szCs w:val="24"/>
                <w:vertAlign w:val="subscript"/>
              </w:rPr>
              <w:t>3</w:t>
            </w:r>
          </w:p>
        </w:tc>
        <w:tc>
          <w:tcPr>
            <w:tcW w:w="1104" w:type="dxa"/>
          </w:tcPr>
          <w:p w14:paraId="79A39ACF" w14:textId="456815C2" w:rsidR="00BF406B" w:rsidRPr="00F20482" w:rsidRDefault="00BF406B" w:rsidP="00BF406B">
            <w:pPr>
              <w:jc w:val="center"/>
              <w:textAlignment w:val="center"/>
              <w:rPr>
                <w:szCs w:val="24"/>
              </w:rPr>
            </w:pPr>
            <w:r w:rsidRPr="00D0241B">
              <w:t>5.4</w:t>
            </w:r>
            <w:r w:rsidR="00A603F1">
              <w:t>0</w:t>
            </w:r>
          </w:p>
        </w:tc>
        <w:tc>
          <w:tcPr>
            <w:tcW w:w="1104" w:type="dxa"/>
          </w:tcPr>
          <w:p w14:paraId="1476E400" w14:textId="7C9500D4" w:rsidR="00BF406B" w:rsidRPr="00F20482" w:rsidRDefault="00BF406B" w:rsidP="00BF406B">
            <w:pPr>
              <w:jc w:val="center"/>
              <w:textAlignment w:val="center"/>
              <w:rPr>
                <w:szCs w:val="24"/>
              </w:rPr>
            </w:pPr>
            <w:r w:rsidRPr="00D0241B">
              <w:t>5.31</w:t>
            </w:r>
          </w:p>
        </w:tc>
        <w:tc>
          <w:tcPr>
            <w:tcW w:w="1104" w:type="dxa"/>
          </w:tcPr>
          <w:p w14:paraId="30157D96" w14:textId="6F520128" w:rsidR="00BF406B" w:rsidRPr="00F20482" w:rsidRDefault="00BF406B" w:rsidP="00BF406B">
            <w:pPr>
              <w:jc w:val="center"/>
              <w:textAlignment w:val="center"/>
              <w:rPr>
                <w:szCs w:val="24"/>
              </w:rPr>
            </w:pPr>
            <w:r w:rsidRPr="00D0241B">
              <w:t>6.55</w:t>
            </w:r>
          </w:p>
        </w:tc>
        <w:tc>
          <w:tcPr>
            <w:tcW w:w="1104" w:type="dxa"/>
          </w:tcPr>
          <w:p w14:paraId="437FB610" w14:textId="739290A9" w:rsidR="00BF406B" w:rsidRPr="00F20482" w:rsidRDefault="00BF406B" w:rsidP="00BF406B">
            <w:pPr>
              <w:jc w:val="center"/>
              <w:textAlignment w:val="center"/>
              <w:rPr>
                <w:szCs w:val="24"/>
              </w:rPr>
            </w:pPr>
            <w:r w:rsidRPr="00D0241B">
              <w:t>9.12</w:t>
            </w:r>
          </w:p>
        </w:tc>
        <w:tc>
          <w:tcPr>
            <w:tcW w:w="1104" w:type="dxa"/>
          </w:tcPr>
          <w:p w14:paraId="15786419" w14:textId="0BCA8AA3" w:rsidR="00BF406B" w:rsidRPr="00F20482" w:rsidRDefault="00BF406B" w:rsidP="00BF406B">
            <w:pPr>
              <w:jc w:val="center"/>
              <w:textAlignment w:val="center"/>
              <w:rPr>
                <w:szCs w:val="24"/>
              </w:rPr>
            </w:pPr>
            <w:r w:rsidRPr="00D0241B">
              <w:t>3.32</w:t>
            </w:r>
          </w:p>
        </w:tc>
        <w:tc>
          <w:tcPr>
            <w:tcW w:w="1104" w:type="dxa"/>
          </w:tcPr>
          <w:p w14:paraId="46A4D638" w14:textId="3D9C4BD2" w:rsidR="00BF406B" w:rsidRPr="00F20482" w:rsidRDefault="00BF406B" w:rsidP="00BF406B">
            <w:pPr>
              <w:jc w:val="center"/>
              <w:textAlignment w:val="center"/>
              <w:rPr>
                <w:szCs w:val="24"/>
              </w:rPr>
            </w:pPr>
            <w:r w:rsidRPr="00D0241B">
              <w:t>0.45</w:t>
            </w:r>
          </w:p>
        </w:tc>
        <w:tc>
          <w:tcPr>
            <w:tcW w:w="1104" w:type="dxa"/>
          </w:tcPr>
          <w:p w14:paraId="3CBAF298" w14:textId="48281CBE" w:rsidR="00BF406B" w:rsidRPr="00F20482" w:rsidRDefault="00BF406B" w:rsidP="00BF406B">
            <w:pPr>
              <w:jc w:val="center"/>
              <w:textAlignment w:val="center"/>
              <w:rPr>
                <w:szCs w:val="24"/>
              </w:rPr>
            </w:pPr>
            <w:r w:rsidRPr="00D0241B">
              <w:t>8.78</w:t>
            </w:r>
          </w:p>
        </w:tc>
      </w:tr>
      <w:tr w:rsidR="00FF57EF" w:rsidRPr="00F20482" w14:paraId="4761939C" w14:textId="77777777" w:rsidTr="00FF57EF">
        <w:trPr>
          <w:trHeight w:val="290"/>
          <w:jc w:val="center"/>
        </w:trPr>
        <w:tc>
          <w:tcPr>
            <w:tcW w:w="697" w:type="dxa"/>
          </w:tcPr>
          <w:p w14:paraId="7FAF4EC5" w14:textId="5301F4B9" w:rsidR="007840E0" w:rsidRPr="00F20482" w:rsidRDefault="007840E0" w:rsidP="007840E0">
            <w:pPr>
              <w:jc w:val="center"/>
              <w:textAlignment w:val="center"/>
              <w:rPr>
                <w:szCs w:val="24"/>
              </w:rPr>
            </w:pPr>
            <w:r w:rsidRPr="00385967">
              <w:rPr>
                <w:szCs w:val="24"/>
              </w:rPr>
              <w:t>t</w:t>
            </w:r>
            <w:r>
              <w:rPr>
                <w:szCs w:val="24"/>
                <w:vertAlign w:val="subscript"/>
              </w:rPr>
              <w:t>4</w:t>
            </w:r>
          </w:p>
        </w:tc>
        <w:tc>
          <w:tcPr>
            <w:tcW w:w="1104" w:type="dxa"/>
          </w:tcPr>
          <w:p w14:paraId="036DC6A5" w14:textId="46161878" w:rsidR="007840E0" w:rsidRPr="00F20482" w:rsidRDefault="007840E0" w:rsidP="007840E0">
            <w:pPr>
              <w:jc w:val="center"/>
              <w:textAlignment w:val="center"/>
              <w:rPr>
                <w:szCs w:val="24"/>
              </w:rPr>
            </w:pPr>
            <w:r w:rsidRPr="00D0241B">
              <w:t>5.61</w:t>
            </w:r>
          </w:p>
        </w:tc>
        <w:tc>
          <w:tcPr>
            <w:tcW w:w="1104" w:type="dxa"/>
          </w:tcPr>
          <w:p w14:paraId="256A4AC9" w14:textId="4AD9CC26" w:rsidR="007840E0" w:rsidRPr="00F20482" w:rsidRDefault="007840E0" w:rsidP="007840E0">
            <w:pPr>
              <w:jc w:val="center"/>
              <w:textAlignment w:val="center"/>
              <w:rPr>
                <w:szCs w:val="24"/>
              </w:rPr>
            </w:pPr>
            <w:r w:rsidRPr="00D0241B">
              <w:t>5.48</w:t>
            </w:r>
          </w:p>
        </w:tc>
        <w:tc>
          <w:tcPr>
            <w:tcW w:w="1104" w:type="dxa"/>
          </w:tcPr>
          <w:p w14:paraId="79C3C640" w14:textId="746C4A45" w:rsidR="007840E0" w:rsidRPr="00F20482" w:rsidRDefault="007840E0" w:rsidP="007840E0">
            <w:pPr>
              <w:jc w:val="center"/>
              <w:textAlignment w:val="center"/>
              <w:rPr>
                <w:szCs w:val="24"/>
              </w:rPr>
            </w:pPr>
            <w:r w:rsidRPr="00D0241B">
              <w:t>6.84</w:t>
            </w:r>
          </w:p>
        </w:tc>
        <w:tc>
          <w:tcPr>
            <w:tcW w:w="1104" w:type="dxa"/>
          </w:tcPr>
          <w:p w14:paraId="66997F28" w14:textId="7735CB13" w:rsidR="007840E0" w:rsidRPr="00F20482" w:rsidRDefault="007840E0" w:rsidP="007840E0">
            <w:pPr>
              <w:jc w:val="center"/>
              <w:textAlignment w:val="center"/>
              <w:rPr>
                <w:szCs w:val="24"/>
              </w:rPr>
            </w:pPr>
            <w:r w:rsidRPr="00D0241B">
              <w:t>9.72</w:t>
            </w:r>
          </w:p>
        </w:tc>
        <w:tc>
          <w:tcPr>
            <w:tcW w:w="1104" w:type="dxa"/>
          </w:tcPr>
          <w:p w14:paraId="29B00FC1" w14:textId="0DD0E4D2" w:rsidR="007840E0" w:rsidRPr="00F20482" w:rsidRDefault="007840E0" w:rsidP="007840E0">
            <w:pPr>
              <w:jc w:val="center"/>
              <w:textAlignment w:val="center"/>
              <w:rPr>
                <w:szCs w:val="24"/>
              </w:rPr>
            </w:pPr>
            <w:r w:rsidRPr="00D0241B">
              <w:t>3.48</w:t>
            </w:r>
          </w:p>
        </w:tc>
        <w:tc>
          <w:tcPr>
            <w:tcW w:w="1104" w:type="dxa"/>
          </w:tcPr>
          <w:p w14:paraId="62591A01" w14:textId="350BBE18" w:rsidR="007840E0" w:rsidRPr="00F20482" w:rsidRDefault="007840E0" w:rsidP="007840E0">
            <w:pPr>
              <w:jc w:val="center"/>
              <w:textAlignment w:val="center"/>
              <w:rPr>
                <w:szCs w:val="24"/>
              </w:rPr>
            </w:pPr>
            <w:r w:rsidRPr="00D0241B">
              <w:t>0.48</w:t>
            </w:r>
          </w:p>
        </w:tc>
        <w:tc>
          <w:tcPr>
            <w:tcW w:w="1104" w:type="dxa"/>
          </w:tcPr>
          <w:p w14:paraId="0F478FBA" w14:textId="71809A68" w:rsidR="007840E0" w:rsidRPr="00F20482" w:rsidRDefault="007840E0" w:rsidP="007840E0">
            <w:pPr>
              <w:jc w:val="center"/>
              <w:textAlignment w:val="center"/>
              <w:rPr>
                <w:szCs w:val="24"/>
              </w:rPr>
            </w:pPr>
            <w:r w:rsidRPr="00D0241B">
              <w:t>9.22</w:t>
            </w:r>
          </w:p>
        </w:tc>
      </w:tr>
      <w:tr w:rsidR="00FF57EF" w:rsidRPr="00F20482" w14:paraId="423F7A96" w14:textId="77777777" w:rsidTr="00FF57EF">
        <w:trPr>
          <w:trHeight w:val="283"/>
          <w:jc w:val="center"/>
        </w:trPr>
        <w:tc>
          <w:tcPr>
            <w:tcW w:w="697" w:type="dxa"/>
          </w:tcPr>
          <w:p w14:paraId="056894A1" w14:textId="28B4F43F" w:rsidR="007840E0" w:rsidRPr="00F20482" w:rsidRDefault="007840E0" w:rsidP="007840E0">
            <w:pPr>
              <w:jc w:val="center"/>
              <w:textAlignment w:val="center"/>
              <w:rPr>
                <w:szCs w:val="24"/>
              </w:rPr>
            </w:pPr>
            <w:r w:rsidRPr="00385967">
              <w:rPr>
                <w:szCs w:val="24"/>
              </w:rPr>
              <w:t>t</w:t>
            </w:r>
            <w:r>
              <w:rPr>
                <w:szCs w:val="24"/>
                <w:vertAlign w:val="subscript"/>
              </w:rPr>
              <w:t>5</w:t>
            </w:r>
          </w:p>
        </w:tc>
        <w:tc>
          <w:tcPr>
            <w:tcW w:w="1104" w:type="dxa"/>
          </w:tcPr>
          <w:p w14:paraId="181A8682" w14:textId="27B407DA" w:rsidR="007840E0" w:rsidRPr="00F20482" w:rsidRDefault="007840E0" w:rsidP="007840E0">
            <w:pPr>
              <w:jc w:val="center"/>
              <w:textAlignment w:val="center"/>
              <w:rPr>
                <w:szCs w:val="24"/>
              </w:rPr>
            </w:pPr>
            <w:r w:rsidRPr="00D0241B">
              <w:t>5.88</w:t>
            </w:r>
          </w:p>
        </w:tc>
        <w:tc>
          <w:tcPr>
            <w:tcW w:w="1104" w:type="dxa"/>
          </w:tcPr>
          <w:p w14:paraId="4CA6EE89" w14:textId="06FD276F" w:rsidR="007840E0" w:rsidRPr="00F20482" w:rsidRDefault="007840E0" w:rsidP="007840E0">
            <w:pPr>
              <w:jc w:val="center"/>
              <w:textAlignment w:val="center"/>
              <w:rPr>
                <w:szCs w:val="24"/>
              </w:rPr>
            </w:pPr>
            <w:r w:rsidRPr="00D0241B">
              <w:t>5.69</w:t>
            </w:r>
          </w:p>
        </w:tc>
        <w:tc>
          <w:tcPr>
            <w:tcW w:w="1104" w:type="dxa"/>
          </w:tcPr>
          <w:p w14:paraId="3B19D849" w14:textId="4AA9CE06" w:rsidR="007840E0" w:rsidRPr="00F20482" w:rsidRDefault="007840E0" w:rsidP="007840E0">
            <w:pPr>
              <w:jc w:val="center"/>
              <w:textAlignment w:val="center"/>
              <w:rPr>
                <w:szCs w:val="24"/>
              </w:rPr>
            </w:pPr>
            <w:r w:rsidRPr="00D0241B">
              <w:t>7.18</w:t>
            </w:r>
          </w:p>
        </w:tc>
        <w:tc>
          <w:tcPr>
            <w:tcW w:w="1104" w:type="dxa"/>
          </w:tcPr>
          <w:p w14:paraId="698B2C2D" w14:textId="292B8186" w:rsidR="007840E0" w:rsidRPr="00F20482" w:rsidRDefault="007840E0" w:rsidP="007840E0">
            <w:pPr>
              <w:jc w:val="center"/>
              <w:textAlignment w:val="center"/>
              <w:rPr>
                <w:szCs w:val="24"/>
              </w:rPr>
            </w:pPr>
            <w:r w:rsidRPr="00D0241B">
              <w:t>10.45</w:t>
            </w:r>
          </w:p>
        </w:tc>
        <w:tc>
          <w:tcPr>
            <w:tcW w:w="1104" w:type="dxa"/>
          </w:tcPr>
          <w:p w14:paraId="1B2ABB60" w14:textId="064FA757" w:rsidR="007840E0" w:rsidRPr="00F20482" w:rsidRDefault="007840E0" w:rsidP="007840E0">
            <w:pPr>
              <w:jc w:val="center"/>
              <w:textAlignment w:val="center"/>
              <w:rPr>
                <w:szCs w:val="24"/>
              </w:rPr>
            </w:pPr>
            <w:r w:rsidRPr="00D0241B">
              <w:t>3.68</w:t>
            </w:r>
          </w:p>
        </w:tc>
        <w:tc>
          <w:tcPr>
            <w:tcW w:w="1104" w:type="dxa"/>
          </w:tcPr>
          <w:p w14:paraId="51632379" w14:textId="24325DF0" w:rsidR="007840E0" w:rsidRPr="00F20482" w:rsidRDefault="007840E0" w:rsidP="007840E0">
            <w:pPr>
              <w:jc w:val="center"/>
              <w:textAlignment w:val="center"/>
              <w:rPr>
                <w:szCs w:val="24"/>
              </w:rPr>
            </w:pPr>
            <w:r w:rsidRPr="00D0241B">
              <w:t>0.52</w:t>
            </w:r>
          </w:p>
        </w:tc>
        <w:tc>
          <w:tcPr>
            <w:tcW w:w="1104" w:type="dxa"/>
          </w:tcPr>
          <w:p w14:paraId="6354AB60" w14:textId="33D68053" w:rsidR="007840E0" w:rsidRPr="00F20482" w:rsidRDefault="007840E0" w:rsidP="007840E0">
            <w:pPr>
              <w:jc w:val="center"/>
              <w:textAlignment w:val="center"/>
              <w:rPr>
                <w:szCs w:val="24"/>
              </w:rPr>
            </w:pPr>
            <w:r w:rsidRPr="00D0241B">
              <w:t>9.75</w:t>
            </w:r>
          </w:p>
        </w:tc>
      </w:tr>
      <w:tr w:rsidR="00FF57EF" w:rsidRPr="00F20482" w14:paraId="545CD8E6" w14:textId="77777777" w:rsidTr="00FF57EF">
        <w:trPr>
          <w:trHeight w:val="283"/>
          <w:jc w:val="center"/>
        </w:trPr>
        <w:tc>
          <w:tcPr>
            <w:tcW w:w="697" w:type="dxa"/>
          </w:tcPr>
          <w:p w14:paraId="184E97DF" w14:textId="5B894656" w:rsidR="007840E0" w:rsidRPr="00F20482" w:rsidRDefault="007840E0" w:rsidP="007840E0">
            <w:pPr>
              <w:jc w:val="center"/>
              <w:textAlignment w:val="center"/>
              <w:rPr>
                <w:szCs w:val="24"/>
              </w:rPr>
            </w:pPr>
            <w:r w:rsidRPr="00385967">
              <w:rPr>
                <w:szCs w:val="24"/>
              </w:rPr>
              <w:t>t</w:t>
            </w:r>
            <w:r>
              <w:rPr>
                <w:szCs w:val="24"/>
                <w:vertAlign w:val="subscript"/>
              </w:rPr>
              <w:t>6</w:t>
            </w:r>
          </w:p>
        </w:tc>
        <w:tc>
          <w:tcPr>
            <w:tcW w:w="1104" w:type="dxa"/>
          </w:tcPr>
          <w:p w14:paraId="1A251583" w14:textId="43D82A4F" w:rsidR="007840E0" w:rsidRPr="00F20482" w:rsidRDefault="007840E0" w:rsidP="007840E0">
            <w:pPr>
              <w:jc w:val="center"/>
              <w:textAlignment w:val="center"/>
              <w:rPr>
                <w:szCs w:val="24"/>
              </w:rPr>
            </w:pPr>
            <w:r w:rsidRPr="00D0241B">
              <w:t>6.18</w:t>
            </w:r>
          </w:p>
        </w:tc>
        <w:tc>
          <w:tcPr>
            <w:tcW w:w="1104" w:type="dxa"/>
          </w:tcPr>
          <w:p w14:paraId="1BB711B7" w14:textId="4DB2784A" w:rsidR="007840E0" w:rsidRPr="00F20482" w:rsidRDefault="007840E0" w:rsidP="007840E0">
            <w:pPr>
              <w:jc w:val="center"/>
              <w:textAlignment w:val="center"/>
              <w:rPr>
                <w:szCs w:val="24"/>
              </w:rPr>
            </w:pPr>
            <w:r w:rsidRPr="00D0241B">
              <w:t>5.94</w:t>
            </w:r>
          </w:p>
        </w:tc>
        <w:tc>
          <w:tcPr>
            <w:tcW w:w="1104" w:type="dxa"/>
          </w:tcPr>
          <w:p w14:paraId="592F6C20" w14:textId="4C4FB196" w:rsidR="007840E0" w:rsidRPr="00F20482" w:rsidRDefault="007840E0" w:rsidP="007840E0">
            <w:pPr>
              <w:jc w:val="center"/>
              <w:textAlignment w:val="center"/>
              <w:rPr>
                <w:szCs w:val="24"/>
              </w:rPr>
            </w:pPr>
            <w:r w:rsidRPr="00D0241B">
              <w:t>7.58</w:t>
            </w:r>
          </w:p>
        </w:tc>
        <w:tc>
          <w:tcPr>
            <w:tcW w:w="1104" w:type="dxa"/>
          </w:tcPr>
          <w:p w14:paraId="0B53EEE1" w14:textId="0427913F" w:rsidR="007840E0" w:rsidRPr="00F20482" w:rsidRDefault="007840E0" w:rsidP="007840E0">
            <w:pPr>
              <w:jc w:val="center"/>
              <w:textAlignment w:val="center"/>
              <w:rPr>
                <w:szCs w:val="24"/>
              </w:rPr>
            </w:pPr>
            <w:r w:rsidRPr="00D0241B">
              <w:t>11.31</w:t>
            </w:r>
          </w:p>
        </w:tc>
        <w:tc>
          <w:tcPr>
            <w:tcW w:w="1104" w:type="dxa"/>
          </w:tcPr>
          <w:p w14:paraId="2DFFECC1" w14:textId="61F80156" w:rsidR="007840E0" w:rsidRPr="00F20482" w:rsidRDefault="007840E0" w:rsidP="007840E0">
            <w:pPr>
              <w:jc w:val="center"/>
              <w:textAlignment w:val="center"/>
              <w:rPr>
                <w:szCs w:val="24"/>
              </w:rPr>
            </w:pPr>
            <w:r w:rsidRPr="00D0241B">
              <w:t>3.91</w:t>
            </w:r>
          </w:p>
        </w:tc>
        <w:tc>
          <w:tcPr>
            <w:tcW w:w="1104" w:type="dxa"/>
          </w:tcPr>
          <w:p w14:paraId="4E2A78BC" w14:textId="0CCA3CD1" w:rsidR="007840E0" w:rsidRPr="00F20482" w:rsidRDefault="007840E0" w:rsidP="007840E0">
            <w:pPr>
              <w:jc w:val="center"/>
              <w:textAlignment w:val="center"/>
              <w:rPr>
                <w:szCs w:val="24"/>
              </w:rPr>
            </w:pPr>
            <w:r w:rsidRPr="00D0241B">
              <w:t>0.57</w:t>
            </w:r>
          </w:p>
        </w:tc>
        <w:tc>
          <w:tcPr>
            <w:tcW w:w="1104" w:type="dxa"/>
          </w:tcPr>
          <w:p w14:paraId="4E66AF38" w14:textId="202102C2" w:rsidR="007840E0" w:rsidRPr="00F20482" w:rsidRDefault="007840E0" w:rsidP="007840E0">
            <w:pPr>
              <w:jc w:val="center"/>
              <w:textAlignment w:val="center"/>
              <w:rPr>
                <w:szCs w:val="24"/>
              </w:rPr>
            </w:pPr>
            <w:r w:rsidRPr="00D0241B">
              <w:t>10.38</w:t>
            </w:r>
          </w:p>
        </w:tc>
      </w:tr>
      <w:tr w:rsidR="00FF57EF" w:rsidRPr="00F20482" w14:paraId="0F5FBFDF" w14:textId="77777777" w:rsidTr="00FF57EF">
        <w:trPr>
          <w:trHeight w:val="290"/>
          <w:jc w:val="center"/>
        </w:trPr>
        <w:tc>
          <w:tcPr>
            <w:tcW w:w="697" w:type="dxa"/>
          </w:tcPr>
          <w:p w14:paraId="08F9DC6E" w14:textId="384966A7" w:rsidR="007840E0" w:rsidRPr="00F20482" w:rsidRDefault="007840E0" w:rsidP="007840E0">
            <w:pPr>
              <w:jc w:val="center"/>
              <w:textAlignment w:val="center"/>
              <w:rPr>
                <w:szCs w:val="24"/>
              </w:rPr>
            </w:pPr>
            <w:r w:rsidRPr="00385967">
              <w:rPr>
                <w:szCs w:val="24"/>
              </w:rPr>
              <w:t>t</w:t>
            </w:r>
            <w:r>
              <w:rPr>
                <w:szCs w:val="24"/>
                <w:vertAlign w:val="subscript"/>
              </w:rPr>
              <w:t>7</w:t>
            </w:r>
          </w:p>
        </w:tc>
        <w:tc>
          <w:tcPr>
            <w:tcW w:w="1104" w:type="dxa"/>
          </w:tcPr>
          <w:p w14:paraId="748A1883" w14:textId="456A8982" w:rsidR="007840E0" w:rsidRPr="00F20482" w:rsidRDefault="007840E0" w:rsidP="007840E0">
            <w:pPr>
              <w:jc w:val="center"/>
              <w:textAlignment w:val="center"/>
              <w:rPr>
                <w:szCs w:val="24"/>
              </w:rPr>
            </w:pPr>
            <w:r w:rsidRPr="00D0241B">
              <w:t>6.54</w:t>
            </w:r>
          </w:p>
        </w:tc>
        <w:tc>
          <w:tcPr>
            <w:tcW w:w="1104" w:type="dxa"/>
          </w:tcPr>
          <w:p w14:paraId="70DB4E67" w14:textId="2098B6F6" w:rsidR="007840E0" w:rsidRPr="00F20482" w:rsidRDefault="007840E0" w:rsidP="007840E0">
            <w:pPr>
              <w:jc w:val="center"/>
              <w:textAlignment w:val="center"/>
              <w:rPr>
                <w:szCs w:val="24"/>
              </w:rPr>
            </w:pPr>
            <w:r w:rsidRPr="00D0241B">
              <w:t>6.24</w:t>
            </w:r>
          </w:p>
        </w:tc>
        <w:tc>
          <w:tcPr>
            <w:tcW w:w="1104" w:type="dxa"/>
          </w:tcPr>
          <w:p w14:paraId="285BA627" w14:textId="7CFACAC7" w:rsidR="007840E0" w:rsidRPr="00F20482" w:rsidRDefault="007840E0" w:rsidP="007840E0">
            <w:pPr>
              <w:jc w:val="center"/>
              <w:textAlignment w:val="center"/>
              <w:rPr>
                <w:szCs w:val="24"/>
              </w:rPr>
            </w:pPr>
            <w:r w:rsidRPr="00D0241B">
              <w:t>8.04</w:t>
            </w:r>
          </w:p>
        </w:tc>
        <w:tc>
          <w:tcPr>
            <w:tcW w:w="1104" w:type="dxa"/>
          </w:tcPr>
          <w:p w14:paraId="5F01ECD3" w14:textId="511032E3" w:rsidR="007840E0" w:rsidRPr="00F20482" w:rsidRDefault="007840E0" w:rsidP="007840E0">
            <w:pPr>
              <w:jc w:val="center"/>
              <w:textAlignment w:val="center"/>
              <w:rPr>
                <w:szCs w:val="24"/>
              </w:rPr>
            </w:pPr>
            <w:r w:rsidRPr="00D0241B">
              <w:t>12.3</w:t>
            </w:r>
          </w:p>
        </w:tc>
        <w:tc>
          <w:tcPr>
            <w:tcW w:w="1104" w:type="dxa"/>
          </w:tcPr>
          <w:p w14:paraId="67E73F81" w14:textId="5B916907" w:rsidR="007840E0" w:rsidRPr="00F20482" w:rsidRDefault="007840E0" w:rsidP="007840E0">
            <w:pPr>
              <w:jc w:val="center"/>
              <w:textAlignment w:val="center"/>
              <w:rPr>
                <w:szCs w:val="24"/>
              </w:rPr>
            </w:pPr>
            <w:r w:rsidRPr="00D0241B">
              <w:t>4.19</w:t>
            </w:r>
          </w:p>
        </w:tc>
        <w:tc>
          <w:tcPr>
            <w:tcW w:w="1104" w:type="dxa"/>
          </w:tcPr>
          <w:p w14:paraId="2D7C2470" w14:textId="196C18B4" w:rsidR="007840E0" w:rsidRPr="00F20482" w:rsidRDefault="007840E0" w:rsidP="007840E0">
            <w:pPr>
              <w:jc w:val="center"/>
              <w:textAlignment w:val="center"/>
              <w:rPr>
                <w:szCs w:val="24"/>
              </w:rPr>
            </w:pPr>
            <w:r w:rsidRPr="00D0241B">
              <w:t>0.63</w:t>
            </w:r>
          </w:p>
        </w:tc>
        <w:tc>
          <w:tcPr>
            <w:tcW w:w="1104" w:type="dxa"/>
          </w:tcPr>
          <w:p w14:paraId="0E8E97BC" w14:textId="0862E290" w:rsidR="007840E0" w:rsidRPr="00F20482" w:rsidRDefault="007840E0" w:rsidP="007840E0">
            <w:pPr>
              <w:jc w:val="center"/>
              <w:textAlignment w:val="center"/>
              <w:rPr>
                <w:szCs w:val="24"/>
              </w:rPr>
            </w:pPr>
            <w:r w:rsidRPr="00D0241B">
              <w:t>11.12</w:t>
            </w:r>
          </w:p>
        </w:tc>
      </w:tr>
      <w:tr w:rsidR="00FF57EF" w:rsidRPr="00F20482" w14:paraId="3E2667AF" w14:textId="77777777" w:rsidTr="00FF57EF">
        <w:trPr>
          <w:trHeight w:val="283"/>
          <w:jc w:val="center"/>
        </w:trPr>
        <w:tc>
          <w:tcPr>
            <w:tcW w:w="697" w:type="dxa"/>
          </w:tcPr>
          <w:p w14:paraId="675086CE" w14:textId="1303638C" w:rsidR="007840E0" w:rsidRPr="00F20482" w:rsidRDefault="007840E0" w:rsidP="007840E0">
            <w:pPr>
              <w:jc w:val="center"/>
              <w:textAlignment w:val="center"/>
              <w:rPr>
                <w:szCs w:val="24"/>
              </w:rPr>
            </w:pPr>
            <w:r w:rsidRPr="00385967">
              <w:rPr>
                <w:szCs w:val="24"/>
              </w:rPr>
              <w:t>t</w:t>
            </w:r>
            <w:r>
              <w:rPr>
                <w:szCs w:val="24"/>
                <w:vertAlign w:val="subscript"/>
              </w:rPr>
              <w:t>8</w:t>
            </w:r>
          </w:p>
        </w:tc>
        <w:tc>
          <w:tcPr>
            <w:tcW w:w="1104" w:type="dxa"/>
          </w:tcPr>
          <w:p w14:paraId="175080E7" w14:textId="44C5701A" w:rsidR="007840E0" w:rsidRPr="00F20482" w:rsidRDefault="007840E0" w:rsidP="007840E0">
            <w:pPr>
              <w:jc w:val="center"/>
              <w:textAlignment w:val="center"/>
              <w:rPr>
                <w:szCs w:val="24"/>
              </w:rPr>
            </w:pPr>
            <w:r w:rsidRPr="00D0241B">
              <w:t>6.96</w:t>
            </w:r>
          </w:p>
        </w:tc>
        <w:tc>
          <w:tcPr>
            <w:tcW w:w="1104" w:type="dxa"/>
          </w:tcPr>
          <w:p w14:paraId="066DDF42" w14:textId="3FF40CEA" w:rsidR="007840E0" w:rsidRPr="00F20482" w:rsidRDefault="007840E0" w:rsidP="007840E0">
            <w:pPr>
              <w:jc w:val="center"/>
              <w:textAlignment w:val="center"/>
              <w:rPr>
                <w:szCs w:val="24"/>
              </w:rPr>
            </w:pPr>
            <w:r w:rsidRPr="00D0241B">
              <w:t>6.59</w:t>
            </w:r>
          </w:p>
        </w:tc>
        <w:tc>
          <w:tcPr>
            <w:tcW w:w="1104" w:type="dxa"/>
          </w:tcPr>
          <w:p w14:paraId="401AA970" w14:textId="70717D00" w:rsidR="007840E0" w:rsidRPr="00F20482" w:rsidRDefault="007840E0" w:rsidP="007840E0">
            <w:pPr>
              <w:jc w:val="center"/>
              <w:textAlignment w:val="center"/>
              <w:rPr>
                <w:szCs w:val="24"/>
              </w:rPr>
            </w:pPr>
            <w:r w:rsidRPr="00D0241B">
              <w:t>8.56</w:t>
            </w:r>
          </w:p>
        </w:tc>
        <w:tc>
          <w:tcPr>
            <w:tcW w:w="1104" w:type="dxa"/>
          </w:tcPr>
          <w:p w14:paraId="59E30BF2" w14:textId="30CD51AD" w:rsidR="007840E0" w:rsidRPr="00F20482" w:rsidRDefault="007840E0" w:rsidP="007840E0">
            <w:pPr>
              <w:jc w:val="center"/>
              <w:textAlignment w:val="center"/>
              <w:rPr>
                <w:szCs w:val="24"/>
              </w:rPr>
            </w:pPr>
            <w:r w:rsidRPr="00D0241B">
              <w:t>13.45</w:t>
            </w:r>
          </w:p>
        </w:tc>
        <w:tc>
          <w:tcPr>
            <w:tcW w:w="1104" w:type="dxa"/>
          </w:tcPr>
          <w:p w14:paraId="764E3015" w14:textId="0BB47A5E" w:rsidR="007840E0" w:rsidRPr="00F20482" w:rsidRDefault="007840E0" w:rsidP="007840E0">
            <w:pPr>
              <w:jc w:val="center"/>
              <w:textAlignment w:val="center"/>
              <w:rPr>
                <w:szCs w:val="24"/>
              </w:rPr>
            </w:pPr>
            <w:r w:rsidRPr="00D0241B">
              <w:t>4.51</w:t>
            </w:r>
          </w:p>
        </w:tc>
        <w:tc>
          <w:tcPr>
            <w:tcW w:w="1104" w:type="dxa"/>
          </w:tcPr>
          <w:p w14:paraId="3097886C" w14:textId="62A0F91D" w:rsidR="007840E0" w:rsidRPr="00F20482" w:rsidRDefault="007840E0" w:rsidP="007840E0">
            <w:pPr>
              <w:jc w:val="center"/>
              <w:textAlignment w:val="center"/>
              <w:rPr>
                <w:szCs w:val="24"/>
              </w:rPr>
            </w:pPr>
            <w:r w:rsidRPr="00D0241B">
              <w:t>0.71</w:t>
            </w:r>
          </w:p>
        </w:tc>
        <w:tc>
          <w:tcPr>
            <w:tcW w:w="1104" w:type="dxa"/>
          </w:tcPr>
          <w:p w14:paraId="40595533" w14:textId="1065D85D" w:rsidR="007840E0" w:rsidRPr="00F20482" w:rsidRDefault="007840E0" w:rsidP="007840E0">
            <w:pPr>
              <w:jc w:val="center"/>
              <w:textAlignment w:val="center"/>
              <w:rPr>
                <w:szCs w:val="24"/>
              </w:rPr>
            </w:pPr>
            <w:r w:rsidRPr="00D0241B">
              <w:t>11.96</w:t>
            </w:r>
          </w:p>
        </w:tc>
      </w:tr>
      <w:tr w:rsidR="00FF57EF" w:rsidRPr="00F20482" w14:paraId="76940D14" w14:textId="77777777" w:rsidTr="00FF57EF">
        <w:trPr>
          <w:trHeight w:val="290"/>
          <w:jc w:val="center"/>
        </w:trPr>
        <w:tc>
          <w:tcPr>
            <w:tcW w:w="697" w:type="dxa"/>
          </w:tcPr>
          <w:p w14:paraId="62647C77" w14:textId="43F1C2FF" w:rsidR="007840E0" w:rsidRPr="00F20482" w:rsidRDefault="007840E0" w:rsidP="007840E0">
            <w:pPr>
              <w:jc w:val="center"/>
              <w:textAlignment w:val="center"/>
              <w:rPr>
                <w:szCs w:val="24"/>
              </w:rPr>
            </w:pPr>
            <w:r w:rsidRPr="00385967">
              <w:rPr>
                <w:szCs w:val="24"/>
              </w:rPr>
              <w:t>t</w:t>
            </w:r>
            <w:r>
              <w:rPr>
                <w:szCs w:val="24"/>
                <w:vertAlign w:val="subscript"/>
              </w:rPr>
              <w:t>9</w:t>
            </w:r>
          </w:p>
        </w:tc>
        <w:tc>
          <w:tcPr>
            <w:tcW w:w="1104" w:type="dxa"/>
          </w:tcPr>
          <w:p w14:paraId="4407BD8B" w14:textId="22EB6DEA" w:rsidR="007840E0" w:rsidRPr="00F20482" w:rsidRDefault="007840E0" w:rsidP="007840E0">
            <w:pPr>
              <w:jc w:val="center"/>
              <w:textAlignment w:val="center"/>
              <w:rPr>
                <w:szCs w:val="24"/>
              </w:rPr>
            </w:pPr>
            <w:r w:rsidRPr="00D0241B">
              <w:t>7.42</w:t>
            </w:r>
          </w:p>
        </w:tc>
        <w:tc>
          <w:tcPr>
            <w:tcW w:w="1104" w:type="dxa"/>
          </w:tcPr>
          <w:p w14:paraId="77FF4EF1" w14:textId="24979988" w:rsidR="007840E0" w:rsidRPr="00F20482" w:rsidRDefault="007840E0" w:rsidP="007840E0">
            <w:pPr>
              <w:jc w:val="center"/>
              <w:textAlignment w:val="center"/>
              <w:rPr>
                <w:szCs w:val="24"/>
              </w:rPr>
            </w:pPr>
            <w:r w:rsidRPr="00D0241B">
              <w:t>6.98</w:t>
            </w:r>
          </w:p>
        </w:tc>
        <w:tc>
          <w:tcPr>
            <w:tcW w:w="1104" w:type="dxa"/>
          </w:tcPr>
          <w:p w14:paraId="18845E67" w14:textId="32C733FB" w:rsidR="007840E0" w:rsidRPr="00F20482" w:rsidRDefault="007840E0" w:rsidP="007840E0">
            <w:pPr>
              <w:jc w:val="center"/>
              <w:textAlignment w:val="center"/>
              <w:rPr>
                <w:szCs w:val="24"/>
              </w:rPr>
            </w:pPr>
            <w:r w:rsidRPr="00D0241B">
              <w:t>9.15</w:t>
            </w:r>
          </w:p>
        </w:tc>
        <w:tc>
          <w:tcPr>
            <w:tcW w:w="1104" w:type="dxa"/>
          </w:tcPr>
          <w:p w14:paraId="292649CB" w14:textId="77151299" w:rsidR="007840E0" w:rsidRPr="00F20482" w:rsidRDefault="007840E0" w:rsidP="007840E0">
            <w:pPr>
              <w:jc w:val="center"/>
              <w:textAlignment w:val="center"/>
              <w:rPr>
                <w:szCs w:val="24"/>
              </w:rPr>
            </w:pPr>
            <w:r w:rsidRPr="00D0241B">
              <w:t>14.75</w:t>
            </w:r>
          </w:p>
        </w:tc>
        <w:tc>
          <w:tcPr>
            <w:tcW w:w="1104" w:type="dxa"/>
          </w:tcPr>
          <w:p w14:paraId="3CE9C950" w14:textId="462D235C" w:rsidR="007840E0" w:rsidRPr="00F20482" w:rsidRDefault="007840E0" w:rsidP="007840E0">
            <w:pPr>
              <w:jc w:val="center"/>
              <w:textAlignment w:val="center"/>
              <w:rPr>
                <w:szCs w:val="24"/>
              </w:rPr>
            </w:pPr>
            <w:r w:rsidRPr="00D0241B">
              <w:t>4.88</w:t>
            </w:r>
          </w:p>
        </w:tc>
        <w:tc>
          <w:tcPr>
            <w:tcW w:w="1104" w:type="dxa"/>
          </w:tcPr>
          <w:p w14:paraId="6FDCD05C" w14:textId="6F38254A" w:rsidR="007840E0" w:rsidRPr="00F20482" w:rsidRDefault="007840E0" w:rsidP="007840E0">
            <w:pPr>
              <w:jc w:val="center"/>
              <w:textAlignment w:val="center"/>
              <w:rPr>
                <w:szCs w:val="24"/>
              </w:rPr>
            </w:pPr>
            <w:r w:rsidRPr="00D0241B">
              <w:t>0.81</w:t>
            </w:r>
          </w:p>
        </w:tc>
        <w:tc>
          <w:tcPr>
            <w:tcW w:w="1104" w:type="dxa"/>
          </w:tcPr>
          <w:p w14:paraId="05325283" w14:textId="63BDF27C" w:rsidR="007840E0" w:rsidRPr="00F20482" w:rsidRDefault="007840E0" w:rsidP="007840E0">
            <w:pPr>
              <w:jc w:val="center"/>
              <w:textAlignment w:val="center"/>
              <w:rPr>
                <w:szCs w:val="24"/>
              </w:rPr>
            </w:pPr>
            <w:r w:rsidRPr="00D0241B">
              <w:t>12.92</w:t>
            </w:r>
          </w:p>
        </w:tc>
      </w:tr>
      <w:tr w:rsidR="00FF57EF" w:rsidRPr="00F20482" w14:paraId="7CF291BF" w14:textId="77777777" w:rsidTr="00FF57EF">
        <w:trPr>
          <w:trHeight w:val="290"/>
          <w:jc w:val="center"/>
        </w:trPr>
        <w:tc>
          <w:tcPr>
            <w:tcW w:w="697" w:type="dxa"/>
          </w:tcPr>
          <w:p w14:paraId="28C6BFE3" w14:textId="2CD289E1" w:rsidR="007840E0" w:rsidRPr="00F20482" w:rsidRDefault="007840E0" w:rsidP="007840E0">
            <w:pPr>
              <w:jc w:val="center"/>
              <w:textAlignment w:val="center"/>
              <w:rPr>
                <w:szCs w:val="24"/>
              </w:rPr>
            </w:pPr>
            <w:r w:rsidRPr="00385967">
              <w:rPr>
                <w:szCs w:val="24"/>
              </w:rPr>
              <w:t>t</w:t>
            </w:r>
            <w:r w:rsidRPr="00385967">
              <w:rPr>
                <w:szCs w:val="24"/>
                <w:vertAlign w:val="subscript"/>
              </w:rPr>
              <w:t>1</w:t>
            </w:r>
            <w:r>
              <w:rPr>
                <w:szCs w:val="24"/>
                <w:vertAlign w:val="subscript"/>
              </w:rPr>
              <w:t>0</w:t>
            </w:r>
          </w:p>
        </w:tc>
        <w:tc>
          <w:tcPr>
            <w:tcW w:w="1104" w:type="dxa"/>
          </w:tcPr>
          <w:p w14:paraId="6BBC389C" w14:textId="3BAC17C4" w:rsidR="007840E0" w:rsidRPr="00F20482" w:rsidRDefault="007840E0" w:rsidP="007840E0">
            <w:pPr>
              <w:jc w:val="center"/>
              <w:textAlignment w:val="center"/>
              <w:rPr>
                <w:szCs w:val="24"/>
              </w:rPr>
            </w:pPr>
            <w:r w:rsidRPr="00D0241B">
              <w:t>7.95</w:t>
            </w:r>
          </w:p>
        </w:tc>
        <w:tc>
          <w:tcPr>
            <w:tcW w:w="1104" w:type="dxa"/>
          </w:tcPr>
          <w:p w14:paraId="2ED4AE03" w14:textId="4A87831D" w:rsidR="007840E0" w:rsidRPr="00F20482" w:rsidRDefault="007840E0" w:rsidP="007840E0">
            <w:pPr>
              <w:jc w:val="center"/>
              <w:textAlignment w:val="center"/>
              <w:rPr>
                <w:szCs w:val="24"/>
              </w:rPr>
            </w:pPr>
            <w:r w:rsidRPr="00D0241B">
              <w:t>7.42</w:t>
            </w:r>
          </w:p>
        </w:tc>
        <w:tc>
          <w:tcPr>
            <w:tcW w:w="1104" w:type="dxa"/>
          </w:tcPr>
          <w:p w14:paraId="30246DF3" w14:textId="451784D9" w:rsidR="007840E0" w:rsidRPr="00F20482" w:rsidRDefault="007840E0" w:rsidP="007840E0">
            <w:pPr>
              <w:jc w:val="center"/>
              <w:textAlignment w:val="center"/>
              <w:rPr>
                <w:szCs w:val="24"/>
              </w:rPr>
            </w:pPr>
            <w:r w:rsidRPr="00D0241B">
              <w:t>9.8</w:t>
            </w:r>
            <w:r w:rsidR="00A603F1">
              <w:t>0</w:t>
            </w:r>
          </w:p>
        </w:tc>
        <w:tc>
          <w:tcPr>
            <w:tcW w:w="1104" w:type="dxa"/>
          </w:tcPr>
          <w:p w14:paraId="009ADA59" w14:textId="32505CB6" w:rsidR="007840E0" w:rsidRPr="00F20482" w:rsidRDefault="007840E0" w:rsidP="007840E0">
            <w:pPr>
              <w:jc w:val="center"/>
              <w:textAlignment w:val="center"/>
              <w:rPr>
                <w:szCs w:val="24"/>
              </w:rPr>
            </w:pPr>
            <w:r w:rsidRPr="00D0241B">
              <w:t>16.2</w:t>
            </w:r>
            <w:r w:rsidR="00A603F1">
              <w:t>0</w:t>
            </w:r>
          </w:p>
        </w:tc>
        <w:tc>
          <w:tcPr>
            <w:tcW w:w="1104" w:type="dxa"/>
          </w:tcPr>
          <w:p w14:paraId="4FB73E5B" w14:textId="3076B1C3" w:rsidR="007840E0" w:rsidRPr="00F20482" w:rsidRDefault="007840E0" w:rsidP="007840E0">
            <w:pPr>
              <w:jc w:val="center"/>
              <w:textAlignment w:val="center"/>
              <w:rPr>
                <w:szCs w:val="24"/>
              </w:rPr>
            </w:pPr>
            <w:r w:rsidRPr="00D0241B">
              <w:t>5.32</w:t>
            </w:r>
          </w:p>
        </w:tc>
        <w:tc>
          <w:tcPr>
            <w:tcW w:w="1104" w:type="dxa"/>
          </w:tcPr>
          <w:p w14:paraId="43E0017A" w14:textId="74DF890B" w:rsidR="007840E0" w:rsidRPr="00F20482" w:rsidRDefault="007840E0" w:rsidP="007840E0">
            <w:pPr>
              <w:jc w:val="center"/>
              <w:textAlignment w:val="center"/>
              <w:rPr>
                <w:szCs w:val="24"/>
              </w:rPr>
            </w:pPr>
            <w:r w:rsidRPr="00D0241B">
              <w:t>0.93</w:t>
            </w:r>
          </w:p>
        </w:tc>
        <w:tc>
          <w:tcPr>
            <w:tcW w:w="1104" w:type="dxa"/>
          </w:tcPr>
          <w:p w14:paraId="03A57127" w14:textId="1E70382D" w:rsidR="007840E0" w:rsidRPr="00F20482" w:rsidRDefault="007840E0" w:rsidP="007840E0">
            <w:pPr>
              <w:jc w:val="center"/>
              <w:textAlignment w:val="center"/>
              <w:rPr>
                <w:szCs w:val="24"/>
              </w:rPr>
            </w:pPr>
            <w:r w:rsidRPr="00D0241B">
              <w:t>14.02</w:t>
            </w:r>
          </w:p>
        </w:tc>
      </w:tr>
    </w:tbl>
    <w:p w14:paraId="08C10461" w14:textId="3C75AC39" w:rsidR="000024C4" w:rsidRDefault="000024C4" w:rsidP="000024C4">
      <w:pPr>
        <w:ind w:firstLineChars="200" w:firstLine="480"/>
        <w:rPr>
          <w:rFonts w:ascii="Times New Roman" w:hAnsi="Times New Roman" w:cs="Times New Roman"/>
        </w:rPr>
      </w:pPr>
      <w:r>
        <w:rPr>
          <w:rFonts w:hint="eastAsia"/>
        </w:rPr>
        <w:t>通过公式</w:t>
      </w:r>
      <w:r w:rsidRPr="000024C4">
        <w:rPr>
          <w:rFonts w:ascii="Times New Roman" w:hAnsi="Times New Roman" w:cs="Times New Roman"/>
        </w:rPr>
        <w:t>1~7</w:t>
      </w:r>
      <w:r>
        <w:rPr>
          <w:rFonts w:ascii="Times New Roman" w:hAnsi="Times New Roman" w:cs="Times New Roman" w:hint="eastAsia"/>
        </w:rPr>
        <w:t>计算各精度指标项的评价指标。</w:t>
      </w:r>
    </w:p>
    <w:p w14:paraId="6B6A9337" w14:textId="5D7A6B5D" w:rsidR="00DC795A" w:rsidRDefault="00DC795A" w:rsidP="000024C4">
      <w:pPr>
        <w:ind w:firstLineChars="200" w:firstLine="480"/>
      </w:pPr>
      <w:r>
        <w:rPr>
          <w:rFonts w:hint="eastAsia"/>
        </w:rPr>
        <w:lastRenderedPageBreak/>
        <w:t>计算结果如下表</w:t>
      </w:r>
      <w:r w:rsidRPr="00BF406B">
        <w:rPr>
          <w:rFonts w:ascii="Times New Roman" w:hAnsi="Times New Roman" w:cs="Times New Roman"/>
        </w:rPr>
        <w:t>3</w:t>
      </w:r>
      <w:r>
        <w:rPr>
          <w:rFonts w:hint="eastAsia"/>
        </w:rPr>
        <w:t>：</w:t>
      </w:r>
    </w:p>
    <w:tbl>
      <w:tblPr>
        <w:tblStyle w:val="a8"/>
        <w:tblW w:w="0" w:type="auto"/>
        <w:jc w:val="center"/>
        <w:tblLayout w:type="fixed"/>
        <w:tblLook w:val="04A0" w:firstRow="1" w:lastRow="0" w:firstColumn="1" w:lastColumn="0" w:noHBand="0" w:noVBand="1"/>
      </w:tblPr>
      <w:tblGrid>
        <w:gridCol w:w="1134"/>
        <w:gridCol w:w="1985"/>
        <w:gridCol w:w="1134"/>
        <w:gridCol w:w="1701"/>
        <w:gridCol w:w="1134"/>
        <w:gridCol w:w="1134"/>
      </w:tblGrid>
      <w:tr w:rsidR="00394CC9" w14:paraId="21AC3C7F" w14:textId="77777777" w:rsidTr="00903928">
        <w:trPr>
          <w:jc w:val="center"/>
        </w:trPr>
        <w:tc>
          <w:tcPr>
            <w:tcW w:w="1134" w:type="dxa"/>
            <w:vAlign w:val="center"/>
          </w:tcPr>
          <w:p w14:paraId="52FD02B0" w14:textId="627325B0" w:rsidR="00394CC9" w:rsidRDefault="00394CC9" w:rsidP="006F51DF">
            <w:pPr>
              <w:jc w:val="center"/>
            </w:pPr>
            <w:r>
              <w:rPr>
                <w:rFonts w:hint="eastAsia"/>
              </w:rPr>
              <w:t>指标项</w:t>
            </w:r>
          </w:p>
        </w:tc>
        <w:tc>
          <w:tcPr>
            <w:tcW w:w="1985" w:type="dxa"/>
          </w:tcPr>
          <w:p w14:paraId="4F5CF6C6" w14:textId="0A44F52E" w:rsidR="00394CC9" w:rsidRDefault="00394CC9" w:rsidP="006F51DF">
            <w:pPr>
              <w:jc w:val="center"/>
            </w:pPr>
            <w:r w:rsidRPr="00E42DB1">
              <w:t>ARDR (μm/day)</w:t>
            </w:r>
          </w:p>
        </w:tc>
        <w:tc>
          <w:tcPr>
            <w:tcW w:w="1134" w:type="dxa"/>
            <w:vAlign w:val="center"/>
          </w:tcPr>
          <w:p w14:paraId="3C73E5CB" w14:textId="75A477A6" w:rsidR="00394CC9" w:rsidRDefault="00394CC9" w:rsidP="006F51DF">
            <w:pPr>
              <w:jc w:val="center"/>
            </w:pPr>
            <w:r w:rsidRPr="00E42DB1">
              <w:t xml:space="preserve">ARD </w:t>
            </w:r>
          </w:p>
        </w:tc>
        <w:tc>
          <w:tcPr>
            <w:tcW w:w="1701" w:type="dxa"/>
            <w:vAlign w:val="center"/>
          </w:tcPr>
          <w:p w14:paraId="45436ABF" w14:textId="4C508C31" w:rsidR="00394CC9" w:rsidRDefault="00394CC9" w:rsidP="006F51DF">
            <w:pPr>
              <w:jc w:val="center"/>
            </w:pPr>
            <w:r w:rsidRPr="00E42DB1">
              <w:t>AFD (μm)</w:t>
            </w:r>
          </w:p>
        </w:tc>
        <w:tc>
          <w:tcPr>
            <w:tcW w:w="1134" w:type="dxa"/>
            <w:vAlign w:val="center"/>
          </w:tcPr>
          <w:p w14:paraId="4662FE99" w14:textId="418F0C26" w:rsidR="00394CC9" w:rsidRDefault="00394CC9" w:rsidP="006F51DF">
            <w:pPr>
              <w:jc w:val="center"/>
            </w:pPr>
            <w:r w:rsidRPr="00E42DB1">
              <w:t>ACD</w:t>
            </w:r>
          </w:p>
        </w:tc>
        <w:tc>
          <w:tcPr>
            <w:tcW w:w="1134" w:type="dxa"/>
            <w:vAlign w:val="center"/>
          </w:tcPr>
          <w:p w14:paraId="5ECE0BEC" w14:textId="27D1D690" w:rsidR="00394CC9" w:rsidRDefault="00394CC9" w:rsidP="006F51DF">
            <w:pPr>
              <w:jc w:val="center"/>
            </w:pPr>
            <w:r w:rsidRPr="00E42DB1">
              <w:t>AD</w:t>
            </w:r>
          </w:p>
        </w:tc>
      </w:tr>
      <w:tr w:rsidR="00394CC9" w14:paraId="1CCB352C" w14:textId="77777777" w:rsidTr="00903928">
        <w:trPr>
          <w:jc w:val="center"/>
        </w:trPr>
        <w:tc>
          <w:tcPr>
            <w:tcW w:w="1134" w:type="dxa"/>
            <w:vAlign w:val="bottom"/>
          </w:tcPr>
          <w:p w14:paraId="67998CDB" w14:textId="1F8732B6" w:rsidR="00394CC9" w:rsidRPr="00B85585" w:rsidRDefault="00394CC9" w:rsidP="006F51DF">
            <w:pPr>
              <w:jc w:val="center"/>
              <w:rPr>
                <w:szCs w:val="24"/>
              </w:rPr>
            </w:pPr>
            <w:r w:rsidRPr="00B85585">
              <w:rPr>
                <w:szCs w:val="24"/>
              </w:rPr>
              <w:t>C11​</w:t>
            </w:r>
          </w:p>
        </w:tc>
        <w:tc>
          <w:tcPr>
            <w:tcW w:w="1985" w:type="dxa"/>
          </w:tcPr>
          <w:p w14:paraId="08BD9AA8" w14:textId="6CF11CD9" w:rsidR="00394CC9" w:rsidRDefault="00394CC9" w:rsidP="006F51DF">
            <w:pPr>
              <w:jc w:val="center"/>
            </w:pPr>
            <w:r w:rsidRPr="00E42DB1">
              <w:t>0.0157</w:t>
            </w:r>
          </w:p>
        </w:tc>
        <w:tc>
          <w:tcPr>
            <w:tcW w:w="1134" w:type="dxa"/>
          </w:tcPr>
          <w:p w14:paraId="6CE2E47D" w14:textId="008B652F" w:rsidR="00394CC9" w:rsidRDefault="00394CC9" w:rsidP="006F51DF">
            <w:pPr>
              <w:jc w:val="center"/>
            </w:pPr>
            <w:r w:rsidRPr="00E42DB1">
              <w:t>0.865</w:t>
            </w:r>
          </w:p>
        </w:tc>
        <w:tc>
          <w:tcPr>
            <w:tcW w:w="1701" w:type="dxa"/>
          </w:tcPr>
          <w:p w14:paraId="576477DC" w14:textId="4EC1EC19" w:rsidR="00394CC9" w:rsidRDefault="00394CC9" w:rsidP="006F51DF">
            <w:pPr>
              <w:jc w:val="center"/>
            </w:pPr>
            <w:r w:rsidRPr="00E42DB1">
              <w:t>0.065</w:t>
            </w:r>
          </w:p>
        </w:tc>
        <w:tc>
          <w:tcPr>
            <w:tcW w:w="1134" w:type="dxa"/>
          </w:tcPr>
          <w:p w14:paraId="445714DA" w14:textId="1F2C5E16" w:rsidR="00394CC9" w:rsidRDefault="00394CC9" w:rsidP="006F51DF">
            <w:pPr>
              <w:jc w:val="center"/>
            </w:pPr>
            <w:r w:rsidRPr="00E42DB1">
              <w:t>-</w:t>
            </w:r>
          </w:p>
        </w:tc>
        <w:tc>
          <w:tcPr>
            <w:tcW w:w="1134" w:type="dxa"/>
          </w:tcPr>
          <w:p w14:paraId="5BC7D88B" w14:textId="2EECE848" w:rsidR="00394CC9" w:rsidRDefault="00394CC9" w:rsidP="006F51DF">
            <w:pPr>
              <w:jc w:val="center"/>
            </w:pPr>
            <w:r w:rsidRPr="00E42DB1">
              <w:t>-</w:t>
            </w:r>
          </w:p>
        </w:tc>
      </w:tr>
      <w:tr w:rsidR="00394CC9" w14:paraId="6D273BA3" w14:textId="77777777" w:rsidTr="00903928">
        <w:trPr>
          <w:jc w:val="center"/>
        </w:trPr>
        <w:tc>
          <w:tcPr>
            <w:tcW w:w="1134" w:type="dxa"/>
            <w:vAlign w:val="bottom"/>
          </w:tcPr>
          <w:p w14:paraId="3AC3A94F" w14:textId="20B1446A" w:rsidR="00394CC9" w:rsidRPr="00B85585" w:rsidRDefault="00394CC9" w:rsidP="006F51DF">
            <w:pPr>
              <w:jc w:val="center"/>
              <w:rPr>
                <w:szCs w:val="24"/>
              </w:rPr>
            </w:pPr>
            <w:r w:rsidRPr="00B85585">
              <w:rPr>
                <w:szCs w:val="24"/>
              </w:rPr>
              <w:t>C12​</w:t>
            </w:r>
          </w:p>
        </w:tc>
        <w:tc>
          <w:tcPr>
            <w:tcW w:w="1985" w:type="dxa"/>
          </w:tcPr>
          <w:p w14:paraId="7F430ABF" w14:textId="500190D3" w:rsidR="00394CC9" w:rsidRDefault="00394CC9" w:rsidP="006F51DF">
            <w:pPr>
              <w:jc w:val="center"/>
            </w:pPr>
            <w:r w:rsidRPr="00E42DB1">
              <w:t>0.013</w:t>
            </w:r>
            <w:r w:rsidR="00A603F1">
              <w:t>0</w:t>
            </w:r>
          </w:p>
        </w:tc>
        <w:tc>
          <w:tcPr>
            <w:tcW w:w="1134" w:type="dxa"/>
          </w:tcPr>
          <w:p w14:paraId="4A00336D" w14:textId="7EB57757" w:rsidR="00394CC9" w:rsidRDefault="00394CC9" w:rsidP="006F51DF">
            <w:pPr>
              <w:jc w:val="center"/>
            </w:pPr>
            <w:r w:rsidRPr="00E42DB1">
              <w:t>0.876</w:t>
            </w:r>
          </w:p>
        </w:tc>
        <w:tc>
          <w:tcPr>
            <w:tcW w:w="1701" w:type="dxa"/>
          </w:tcPr>
          <w:p w14:paraId="04C1C820" w14:textId="0678437E" w:rsidR="00394CC9" w:rsidRDefault="00394CC9" w:rsidP="006F51DF">
            <w:pPr>
              <w:jc w:val="center"/>
            </w:pPr>
            <w:r w:rsidRPr="00E42DB1">
              <w:t>0.042</w:t>
            </w:r>
          </w:p>
        </w:tc>
        <w:tc>
          <w:tcPr>
            <w:tcW w:w="1134" w:type="dxa"/>
          </w:tcPr>
          <w:p w14:paraId="192719D7" w14:textId="3727A917" w:rsidR="00394CC9" w:rsidRDefault="00394CC9" w:rsidP="006F51DF">
            <w:pPr>
              <w:jc w:val="center"/>
            </w:pPr>
            <w:r w:rsidRPr="00E42DB1">
              <w:t>-</w:t>
            </w:r>
          </w:p>
        </w:tc>
        <w:tc>
          <w:tcPr>
            <w:tcW w:w="1134" w:type="dxa"/>
          </w:tcPr>
          <w:p w14:paraId="0C171903" w14:textId="076D25A2" w:rsidR="00394CC9" w:rsidRDefault="00394CC9" w:rsidP="006F51DF">
            <w:pPr>
              <w:jc w:val="center"/>
            </w:pPr>
            <w:r w:rsidRPr="00E42DB1">
              <w:t>-</w:t>
            </w:r>
          </w:p>
        </w:tc>
      </w:tr>
      <w:tr w:rsidR="00394CC9" w14:paraId="7E7FBF20" w14:textId="77777777" w:rsidTr="00903928">
        <w:trPr>
          <w:jc w:val="center"/>
        </w:trPr>
        <w:tc>
          <w:tcPr>
            <w:tcW w:w="1134" w:type="dxa"/>
            <w:vAlign w:val="bottom"/>
          </w:tcPr>
          <w:p w14:paraId="1527DB39" w14:textId="4B9A573F" w:rsidR="00394CC9" w:rsidRPr="00B85585" w:rsidRDefault="00394CC9" w:rsidP="006F51DF">
            <w:pPr>
              <w:jc w:val="center"/>
              <w:rPr>
                <w:szCs w:val="24"/>
              </w:rPr>
            </w:pPr>
            <w:r w:rsidRPr="00B85585">
              <w:rPr>
                <w:szCs w:val="24"/>
              </w:rPr>
              <w:t>C13​</w:t>
            </w:r>
          </w:p>
        </w:tc>
        <w:tc>
          <w:tcPr>
            <w:tcW w:w="1985" w:type="dxa"/>
          </w:tcPr>
          <w:p w14:paraId="3511C8B0" w14:textId="7A5673C9" w:rsidR="00394CC9" w:rsidRDefault="00394CC9" w:rsidP="006F51DF">
            <w:pPr>
              <w:jc w:val="center"/>
            </w:pPr>
            <w:r w:rsidRPr="00E42DB1">
              <w:t>0.0205</w:t>
            </w:r>
          </w:p>
        </w:tc>
        <w:tc>
          <w:tcPr>
            <w:tcW w:w="1134" w:type="dxa"/>
          </w:tcPr>
          <w:p w14:paraId="064CDD82" w14:textId="12B03873" w:rsidR="00394CC9" w:rsidRDefault="00394CC9" w:rsidP="006F51DF">
            <w:pPr>
              <w:jc w:val="center"/>
            </w:pPr>
            <w:r w:rsidRPr="00E42DB1">
              <w:t>0.842</w:t>
            </w:r>
          </w:p>
        </w:tc>
        <w:tc>
          <w:tcPr>
            <w:tcW w:w="1701" w:type="dxa"/>
          </w:tcPr>
          <w:p w14:paraId="4DDA8856" w14:textId="676E1DC0" w:rsidR="00394CC9" w:rsidRDefault="00394CC9" w:rsidP="006F51DF">
            <w:pPr>
              <w:jc w:val="center"/>
            </w:pPr>
            <w:r w:rsidRPr="00E42DB1">
              <w:t>0.078</w:t>
            </w:r>
          </w:p>
        </w:tc>
        <w:tc>
          <w:tcPr>
            <w:tcW w:w="1134" w:type="dxa"/>
          </w:tcPr>
          <w:p w14:paraId="53AD295A" w14:textId="39A6A01B" w:rsidR="00394CC9" w:rsidRDefault="00394CC9" w:rsidP="006F51DF">
            <w:pPr>
              <w:jc w:val="center"/>
            </w:pPr>
            <w:r w:rsidRPr="00E42DB1">
              <w:t>-</w:t>
            </w:r>
          </w:p>
        </w:tc>
        <w:tc>
          <w:tcPr>
            <w:tcW w:w="1134" w:type="dxa"/>
          </w:tcPr>
          <w:p w14:paraId="351840EE" w14:textId="1B3497BA" w:rsidR="00394CC9" w:rsidRDefault="00394CC9" w:rsidP="006F51DF">
            <w:pPr>
              <w:jc w:val="center"/>
            </w:pPr>
            <w:r w:rsidRPr="00E42DB1">
              <w:t>-</w:t>
            </w:r>
          </w:p>
        </w:tc>
      </w:tr>
      <w:tr w:rsidR="00394CC9" w14:paraId="30ABB1F0" w14:textId="77777777" w:rsidTr="00903928">
        <w:trPr>
          <w:jc w:val="center"/>
        </w:trPr>
        <w:tc>
          <w:tcPr>
            <w:tcW w:w="1134" w:type="dxa"/>
            <w:vAlign w:val="bottom"/>
          </w:tcPr>
          <w:p w14:paraId="05D43892" w14:textId="7B11E353" w:rsidR="00394CC9" w:rsidRPr="00B85585" w:rsidRDefault="00394CC9" w:rsidP="006F51DF">
            <w:pPr>
              <w:jc w:val="center"/>
              <w:rPr>
                <w:szCs w:val="24"/>
              </w:rPr>
            </w:pPr>
            <w:r w:rsidRPr="00B85585">
              <w:rPr>
                <w:szCs w:val="24"/>
              </w:rPr>
              <w:t>C21​</w:t>
            </w:r>
          </w:p>
        </w:tc>
        <w:tc>
          <w:tcPr>
            <w:tcW w:w="1985" w:type="dxa"/>
          </w:tcPr>
          <w:p w14:paraId="398AFBF3" w14:textId="5B15497B" w:rsidR="00394CC9" w:rsidRDefault="00394CC9" w:rsidP="006F51DF">
            <w:pPr>
              <w:jc w:val="center"/>
            </w:pPr>
            <w:r w:rsidRPr="00E42DB1">
              <w:t>0.0441</w:t>
            </w:r>
          </w:p>
        </w:tc>
        <w:tc>
          <w:tcPr>
            <w:tcW w:w="1134" w:type="dxa"/>
          </w:tcPr>
          <w:p w14:paraId="23F07AFC" w14:textId="0D724BC1" w:rsidR="00394CC9" w:rsidRDefault="00394CC9" w:rsidP="006F51DF">
            <w:pPr>
              <w:jc w:val="center"/>
            </w:pPr>
            <w:r w:rsidRPr="00E42DB1">
              <w:t>0.685</w:t>
            </w:r>
          </w:p>
        </w:tc>
        <w:tc>
          <w:tcPr>
            <w:tcW w:w="1701" w:type="dxa"/>
          </w:tcPr>
          <w:p w14:paraId="5BAAE9FD" w14:textId="142B97E0" w:rsidR="00394CC9" w:rsidRDefault="00394CC9" w:rsidP="006F51DF">
            <w:pPr>
              <w:jc w:val="center"/>
            </w:pPr>
            <w:r w:rsidRPr="00E42DB1">
              <w:t>0.125</w:t>
            </w:r>
          </w:p>
        </w:tc>
        <w:tc>
          <w:tcPr>
            <w:tcW w:w="1134" w:type="dxa"/>
          </w:tcPr>
          <w:p w14:paraId="46DF83F3" w14:textId="7D452416" w:rsidR="00394CC9" w:rsidRDefault="00394CC9" w:rsidP="006F51DF">
            <w:pPr>
              <w:jc w:val="center"/>
            </w:pPr>
            <w:r w:rsidRPr="00E42DB1">
              <w:t>-</w:t>
            </w:r>
          </w:p>
        </w:tc>
        <w:tc>
          <w:tcPr>
            <w:tcW w:w="1134" w:type="dxa"/>
          </w:tcPr>
          <w:p w14:paraId="07D5D07B" w14:textId="2021F8F3" w:rsidR="00394CC9" w:rsidRDefault="00394CC9" w:rsidP="006F51DF">
            <w:pPr>
              <w:jc w:val="center"/>
            </w:pPr>
            <w:r w:rsidRPr="00E42DB1">
              <w:t>-</w:t>
            </w:r>
          </w:p>
        </w:tc>
      </w:tr>
      <w:tr w:rsidR="00394CC9" w14:paraId="18516B01" w14:textId="77777777" w:rsidTr="00903928">
        <w:trPr>
          <w:jc w:val="center"/>
        </w:trPr>
        <w:tc>
          <w:tcPr>
            <w:tcW w:w="1134" w:type="dxa"/>
            <w:vAlign w:val="bottom"/>
          </w:tcPr>
          <w:p w14:paraId="45D600F4" w14:textId="784AE661" w:rsidR="00394CC9" w:rsidRPr="00B85585" w:rsidRDefault="00394CC9" w:rsidP="006F51DF">
            <w:pPr>
              <w:jc w:val="center"/>
              <w:rPr>
                <w:szCs w:val="24"/>
              </w:rPr>
            </w:pPr>
            <w:r w:rsidRPr="00B85585">
              <w:rPr>
                <w:szCs w:val="24"/>
              </w:rPr>
              <w:t>C22​</w:t>
            </w:r>
          </w:p>
        </w:tc>
        <w:tc>
          <w:tcPr>
            <w:tcW w:w="1985" w:type="dxa"/>
          </w:tcPr>
          <w:p w14:paraId="3DEF7665" w14:textId="1CEDA078" w:rsidR="00394CC9" w:rsidRDefault="00394CC9" w:rsidP="006F51DF">
            <w:pPr>
              <w:jc w:val="center"/>
            </w:pPr>
            <w:r w:rsidRPr="00E42DB1">
              <w:t>0.0124</w:t>
            </w:r>
          </w:p>
        </w:tc>
        <w:tc>
          <w:tcPr>
            <w:tcW w:w="1134" w:type="dxa"/>
          </w:tcPr>
          <w:p w14:paraId="269DCDCB" w14:textId="74D0D286" w:rsidR="00394CC9" w:rsidRDefault="00394CC9" w:rsidP="006F51DF">
            <w:pPr>
              <w:jc w:val="center"/>
            </w:pPr>
            <w:r w:rsidRPr="00E42DB1">
              <w:t>0.795</w:t>
            </w:r>
          </w:p>
        </w:tc>
        <w:tc>
          <w:tcPr>
            <w:tcW w:w="1701" w:type="dxa"/>
          </w:tcPr>
          <w:p w14:paraId="0EECBB11" w14:textId="31C60146" w:rsidR="00394CC9" w:rsidRDefault="00394CC9" w:rsidP="006F51DF">
            <w:pPr>
              <w:jc w:val="center"/>
            </w:pPr>
            <w:r w:rsidRPr="00E42DB1">
              <w:t>0.082</w:t>
            </w:r>
          </w:p>
        </w:tc>
        <w:tc>
          <w:tcPr>
            <w:tcW w:w="1134" w:type="dxa"/>
          </w:tcPr>
          <w:p w14:paraId="2AD1383E" w14:textId="4D775D3D" w:rsidR="00394CC9" w:rsidRDefault="00394CC9" w:rsidP="006F51DF">
            <w:pPr>
              <w:jc w:val="center"/>
            </w:pPr>
            <w:r w:rsidRPr="00E42DB1">
              <w:t>-</w:t>
            </w:r>
          </w:p>
        </w:tc>
        <w:tc>
          <w:tcPr>
            <w:tcW w:w="1134" w:type="dxa"/>
          </w:tcPr>
          <w:p w14:paraId="37677DC9" w14:textId="09FCC9BD" w:rsidR="00394CC9" w:rsidRDefault="00394CC9" w:rsidP="006F51DF">
            <w:pPr>
              <w:jc w:val="center"/>
            </w:pPr>
            <w:r w:rsidRPr="00E42DB1">
              <w:t>-</w:t>
            </w:r>
          </w:p>
        </w:tc>
      </w:tr>
      <w:tr w:rsidR="00394CC9" w14:paraId="538EEAF6" w14:textId="77777777" w:rsidTr="00903928">
        <w:trPr>
          <w:jc w:val="center"/>
        </w:trPr>
        <w:tc>
          <w:tcPr>
            <w:tcW w:w="1134" w:type="dxa"/>
            <w:vAlign w:val="bottom"/>
          </w:tcPr>
          <w:p w14:paraId="0682B6D2" w14:textId="6C75018F" w:rsidR="00394CC9" w:rsidRPr="00B85585" w:rsidRDefault="00394CC9" w:rsidP="006F51DF">
            <w:pPr>
              <w:jc w:val="center"/>
              <w:rPr>
                <w:szCs w:val="24"/>
              </w:rPr>
            </w:pPr>
            <w:r w:rsidRPr="00B85585">
              <w:rPr>
                <w:szCs w:val="24"/>
              </w:rPr>
              <w:t>C31​</w:t>
            </w:r>
          </w:p>
        </w:tc>
        <w:tc>
          <w:tcPr>
            <w:tcW w:w="1985" w:type="dxa"/>
          </w:tcPr>
          <w:p w14:paraId="5FAC4544" w14:textId="7DD059FD" w:rsidR="00394CC9" w:rsidRDefault="00394CC9" w:rsidP="006F51DF">
            <w:pPr>
              <w:jc w:val="center"/>
            </w:pPr>
            <w:r w:rsidRPr="00E42DB1">
              <w:t>-</w:t>
            </w:r>
          </w:p>
        </w:tc>
        <w:tc>
          <w:tcPr>
            <w:tcW w:w="1134" w:type="dxa"/>
          </w:tcPr>
          <w:p w14:paraId="6EEA3DA2" w14:textId="0B6C1ABC" w:rsidR="00394CC9" w:rsidRDefault="00394CC9" w:rsidP="006F51DF">
            <w:pPr>
              <w:jc w:val="center"/>
            </w:pPr>
            <w:r w:rsidRPr="00E42DB1">
              <w:t>-</w:t>
            </w:r>
          </w:p>
        </w:tc>
        <w:tc>
          <w:tcPr>
            <w:tcW w:w="1701" w:type="dxa"/>
          </w:tcPr>
          <w:p w14:paraId="2B4B5A54" w14:textId="3926F3F8" w:rsidR="00394CC9" w:rsidRDefault="00394CC9" w:rsidP="006F51DF">
            <w:pPr>
              <w:jc w:val="center"/>
            </w:pPr>
            <w:r w:rsidRPr="00E42DB1">
              <w:t>-</w:t>
            </w:r>
          </w:p>
        </w:tc>
        <w:tc>
          <w:tcPr>
            <w:tcW w:w="1134" w:type="dxa"/>
          </w:tcPr>
          <w:p w14:paraId="04D50057" w14:textId="57E057F3" w:rsidR="00394CC9" w:rsidRDefault="00394CC9" w:rsidP="006F51DF">
            <w:pPr>
              <w:jc w:val="center"/>
            </w:pPr>
            <w:r w:rsidRPr="00E42DB1">
              <w:t>0.885</w:t>
            </w:r>
          </w:p>
        </w:tc>
        <w:tc>
          <w:tcPr>
            <w:tcW w:w="1134" w:type="dxa"/>
          </w:tcPr>
          <w:p w14:paraId="7A7AC971" w14:textId="57B2CDEF" w:rsidR="00394CC9" w:rsidRDefault="00394CC9" w:rsidP="006F51DF">
            <w:pPr>
              <w:jc w:val="center"/>
            </w:pPr>
            <w:r w:rsidRPr="00E42DB1">
              <w:t>0.165</w:t>
            </w:r>
          </w:p>
        </w:tc>
      </w:tr>
      <w:tr w:rsidR="00394CC9" w14:paraId="7B07436D" w14:textId="77777777" w:rsidTr="00903928">
        <w:trPr>
          <w:jc w:val="center"/>
        </w:trPr>
        <w:tc>
          <w:tcPr>
            <w:tcW w:w="1134" w:type="dxa"/>
            <w:vAlign w:val="bottom"/>
          </w:tcPr>
          <w:p w14:paraId="2CD8C366" w14:textId="5FC9C18F" w:rsidR="00394CC9" w:rsidRPr="00B85585" w:rsidRDefault="00394CC9" w:rsidP="006F51DF">
            <w:pPr>
              <w:jc w:val="center"/>
              <w:rPr>
                <w:szCs w:val="24"/>
              </w:rPr>
            </w:pPr>
            <w:r w:rsidRPr="00B85585">
              <w:rPr>
                <w:szCs w:val="24"/>
              </w:rPr>
              <w:t>C32​</w:t>
            </w:r>
          </w:p>
        </w:tc>
        <w:tc>
          <w:tcPr>
            <w:tcW w:w="1985" w:type="dxa"/>
          </w:tcPr>
          <w:p w14:paraId="12CCE657" w14:textId="08FC3232" w:rsidR="00394CC9" w:rsidRDefault="00394CC9" w:rsidP="006F51DF">
            <w:pPr>
              <w:jc w:val="center"/>
            </w:pPr>
            <w:r w:rsidRPr="00E42DB1">
              <w:t>-</w:t>
            </w:r>
          </w:p>
        </w:tc>
        <w:tc>
          <w:tcPr>
            <w:tcW w:w="1134" w:type="dxa"/>
          </w:tcPr>
          <w:p w14:paraId="59AD599E" w14:textId="7D38A50D" w:rsidR="00394CC9" w:rsidRDefault="00394CC9" w:rsidP="006F51DF">
            <w:pPr>
              <w:jc w:val="center"/>
            </w:pPr>
            <w:r w:rsidRPr="00E42DB1">
              <w:t>-</w:t>
            </w:r>
          </w:p>
        </w:tc>
        <w:tc>
          <w:tcPr>
            <w:tcW w:w="1701" w:type="dxa"/>
          </w:tcPr>
          <w:p w14:paraId="6A53DD36" w14:textId="648A3BA4" w:rsidR="00394CC9" w:rsidRDefault="00394CC9" w:rsidP="006F51DF">
            <w:pPr>
              <w:jc w:val="center"/>
            </w:pPr>
            <w:r w:rsidRPr="00E42DB1">
              <w:t>-</w:t>
            </w:r>
          </w:p>
        </w:tc>
        <w:tc>
          <w:tcPr>
            <w:tcW w:w="1134" w:type="dxa"/>
          </w:tcPr>
          <w:p w14:paraId="2E5A4027" w14:textId="0AF1DB61" w:rsidR="00394CC9" w:rsidRDefault="00394CC9" w:rsidP="006F51DF">
            <w:pPr>
              <w:jc w:val="center"/>
            </w:pPr>
            <w:r w:rsidRPr="00E42DB1">
              <w:t>0.924</w:t>
            </w:r>
          </w:p>
        </w:tc>
        <w:tc>
          <w:tcPr>
            <w:tcW w:w="1134" w:type="dxa"/>
          </w:tcPr>
          <w:p w14:paraId="575BE259" w14:textId="0A6C3E73" w:rsidR="00394CC9" w:rsidRDefault="00394CC9" w:rsidP="006F51DF">
            <w:pPr>
              <w:jc w:val="center"/>
            </w:pPr>
            <w:r w:rsidRPr="00E42DB1">
              <w:t>0.224</w:t>
            </w:r>
          </w:p>
        </w:tc>
      </w:tr>
      <w:tr w:rsidR="00903928" w14:paraId="5503BDD1" w14:textId="77777777" w:rsidTr="00903928">
        <w:trPr>
          <w:jc w:val="center"/>
        </w:trPr>
        <w:tc>
          <w:tcPr>
            <w:tcW w:w="1134" w:type="dxa"/>
            <w:vAlign w:val="bottom"/>
          </w:tcPr>
          <w:p w14:paraId="1C7FF2BB" w14:textId="05E4DDEA" w:rsidR="00903928" w:rsidRPr="00B85585" w:rsidRDefault="00903928" w:rsidP="006F51DF">
            <w:pPr>
              <w:jc w:val="center"/>
              <w:rPr>
                <w:rFonts w:ascii="Arial" w:hAnsi="Arial" w:cs="Arial"/>
                <w:szCs w:val="24"/>
              </w:rPr>
            </w:pPr>
            <w:r w:rsidRPr="00B85585">
              <w:rPr>
                <w:rFonts w:ascii="Arial" w:hAnsi="Arial" w:cs="Arial" w:hint="eastAsia"/>
                <w:szCs w:val="24"/>
              </w:rPr>
              <w:t>极</w:t>
            </w:r>
            <w:r w:rsidR="007840E0">
              <w:rPr>
                <w:rFonts w:ascii="Arial" w:hAnsi="Arial" w:cs="Arial" w:hint="eastAsia"/>
                <w:szCs w:val="24"/>
              </w:rPr>
              <w:t>限</w:t>
            </w:r>
            <w:r w:rsidRPr="00B85585">
              <w:rPr>
                <w:rFonts w:ascii="Arial" w:hAnsi="Arial" w:cs="Arial" w:hint="eastAsia"/>
                <w:szCs w:val="24"/>
              </w:rPr>
              <w:t>值</w:t>
            </w:r>
          </w:p>
        </w:tc>
        <w:tc>
          <w:tcPr>
            <w:tcW w:w="1985" w:type="dxa"/>
          </w:tcPr>
          <w:p w14:paraId="738FA248" w14:textId="7DC33410" w:rsidR="00903928" w:rsidRPr="00E42DB1" w:rsidRDefault="00903928" w:rsidP="006F51DF">
            <w:pPr>
              <w:jc w:val="center"/>
            </w:pPr>
            <w:r>
              <w:rPr>
                <w:rFonts w:hint="eastAsia"/>
              </w:rPr>
              <w:t>0</w:t>
            </w:r>
            <w:r>
              <w:t>.1000</w:t>
            </w:r>
          </w:p>
        </w:tc>
        <w:tc>
          <w:tcPr>
            <w:tcW w:w="1134" w:type="dxa"/>
          </w:tcPr>
          <w:p w14:paraId="6851A6C1" w14:textId="11E7C076" w:rsidR="00903928" w:rsidRPr="00E42DB1" w:rsidRDefault="00903928" w:rsidP="006F51DF">
            <w:pPr>
              <w:jc w:val="center"/>
            </w:pPr>
            <w:r>
              <w:rPr>
                <w:rFonts w:hint="eastAsia"/>
              </w:rPr>
              <w:t>0</w:t>
            </w:r>
            <w:r>
              <w:t>.000</w:t>
            </w:r>
          </w:p>
        </w:tc>
        <w:tc>
          <w:tcPr>
            <w:tcW w:w="1701" w:type="dxa"/>
          </w:tcPr>
          <w:p w14:paraId="1F772B08" w14:textId="0A294D5A" w:rsidR="00903928" w:rsidRPr="00E42DB1" w:rsidRDefault="00903928" w:rsidP="006F51DF">
            <w:pPr>
              <w:jc w:val="center"/>
            </w:pPr>
            <w:r>
              <w:t>1.000</w:t>
            </w:r>
          </w:p>
        </w:tc>
        <w:tc>
          <w:tcPr>
            <w:tcW w:w="1134" w:type="dxa"/>
          </w:tcPr>
          <w:p w14:paraId="39BAA17B" w14:textId="0237CA96" w:rsidR="00903928" w:rsidRPr="00E42DB1" w:rsidRDefault="00903928" w:rsidP="006F51DF">
            <w:pPr>
              <w:jc w:val="center"/>
            </w:pPr>
            <w:r>
              <w:rPr>
                <w:rFonts w:hint="eastAsia"/>
              </w:rPr>
              <w:t>0</w:t>
            </w:r>
            <w:r>
              <w:t>.500</w:t>
            </w:r>
          </w:p>
        </w:tc>
        <w:tc>
          <w:tcPr>
            <w:tcW w:w="1134" w:type="dxa"/>
          </w:tcPr>
          <w:p w14:paraId="47D1C1C7" w14:textId="2590742F" w:rsidR="00903928" w:rsidRPr="00E42DB1" w:rsidRDefault="00903928" w:rsidP="006F51DF">
            <w:pPr>
              <w:jc w:val="center"/>
            </w:pPr>
            <w:r>
              <w:rPr>
                <w:rFonts w:hint="eastAsia"/>
              </w:rPr>
              <w:t>1</w:t>
            </w:r>
            <w:r>
              <w:t>.000</w:t>
            </w:r>
          </w:p>
        </w:tc>
      </w:tr>
      <w:tr w:rsidR="00903928" w14:paraId="036A2BCC" w14:textId="77777777" w:rsidTr="00903928">
        <w:trPr>
          <w:jc w:val="center"/>
        </w:trPr>
        <w:tc>
          <w:tcPr>
            <w:tcW w:w="1134" w:type="dxa"/>
            <w:vAlign w:val="bottom"/>
          </w:tcPr>
          <w:p w14:paraId="3B122BF5" w14:textId="1B78AB00" w:rsidR="00903928" w:rsidRPr="00B85585" w:rsidRDefault="00903928" w:rsidP="006F51DF">
            <w:pPr>
              <w:jc w:val="center"/>
              <w:rPr>
                <w:rFonts w:ascii="Arial" w:hAnsi="Arial" w:cs="Arial"/>
                <w:szCs w:val="24"/>
              </w:rPr>
            </w:pPr>
            <w:r w:rsidRPr="00B85585">
              <w:rPr>
                <w:rFonts w:ascii="Arial" w:hAnsi="Arial" w:cs="Arial" w:hint="eastAsia"/>
                <w:szCs w:val="24"/>
              </w:rPr>
              <w:t>理想值</w:t>
            </w:r>
          </w:p>
        </w:tc>
        <w:tc>
          <w:tcPr>
            <w:tcW w:w="1985" w:type="dxa"/>
          </w:tcPr>
          <w:p w14:paraId="432D2714" w14:textId="4C1CB739" w:rsidR="00903928" w:rsidRPr="00E42DB1" w:rsidRDefault="00903928" w:rsidP="006F51DF">
            <w:pPr>
              <w:jc w:val="center"/>
            </w:pPr>
            <w:r>
              <w:rPr>
                <w:rFonts w:hint="eastAsia"/>
              </w:rPr>
              <w:t>0</w:t>
            </w:r>
            <w:r>
              <w:t>.0000</w:t>
            </w:r>
          </w:p>
        </w:tc>
        <w:tc>
          <w:tcPr>
            <w:tcW w:w="1134" w:type="dxa"/>
          </w:tcPr>
          <w:p w14:paraId="3640F246" w14:textId="43A0FBC6" w:rsidR="00903928" w:rsidRPr="00E42DB1" w:rsidRDefault="00903928" w:rsidP="006F51DF">
            <w:pPr>
              <w:jc w:val="center"/>
            </w:pPr>
            <w:r>
              <w:rPr>
                <w:rFonts w:hint="eastAsia"/>
              </w:rPr>
              <w:t>1</w:t>
            </w:r>
            <w:r>
              <w:t>.000</w:t>
            </w:r>
          </w:p>
        </w:tc>
        <w:tc>
          <w:tcPr>
            <w:tcW w:w="1701" w:type="dxa"/>
          </w:tcPr>
          <w:p w14:paraId="749B3042" w14:textId="6D89341C" w:rsidR="00903928" w:rsidRPr="00E42DB1" w:rsidRDefault="00903928" w:rsidP="006F51DF">
            <w:pPr>
              <w:jc w:val="center"/>
            </w:pPr>
            <w:r>
              <w:rPr>
                <w:rFonts w:hint="eastAsia"/>
              </w:rPr>
              <w:t>0</w:t>
            </w:r>
            <w:r>
              <w:t>.000</w:t>
            </w:r>
          </w:p>
        </w:tc>
        <w:tc>
          <w:tcPr>
            <w:tcW w:w="1134" w:type="dxa"/>
          </w:tcPr>
          <w:p w14:paraId="00974319" w14:textId="3163833B" w:rsidR="00903928" w:rsidRPr="00E42DB1" w:rsidRDefault="00903928" w:rsidP="006F51DF">
            <w:pPr>
              <w:jc w:val="center"/>
            </w:pPr>
            <w:r>
              <w:rPr>
                <w:rFonts w:hint="eastAsia"/>
              </w:rPr>
              <w:t>1</w:t>
            </w:r>
            <w:r>
              <w:t>.000</w:t>
            </w:r>
          </w:p>
        </w:tc>
        <w:tc>
          <w:tcPr>
            <w:tcW w:w="1134" w:type="dxa"/>
          </w:tcPr>
          <w:p w14:paraId="45F5D7F2" w14:textId="51AE44C1" w:rsidR="00903928" w:rsidRPr="00E42DB1" w:rsidRDefault="00903928" w:rsidP="006F51DF">
            <w:pPr>
              <w:jc w:val="center"/>
            </w:pPr>
            <w:r>
              <w:rPr>
                <w:rFonts w:hint="eastAsia"/>
              </w:rPr>
              <w:t>0</w:t>
            </w:r>
            <w:r>
              <w:t>.000</w:t>
            </w:r>
          </w:p>
        </w:tc>
      </w:tr>
    </w:tbl>
    <w:p w14:paraId="42A3993B" w14:textId="3F78FDDC" w:rsidR="00772E76" w:rsidRDefault="000024C4" w:rsidP="000024C4">
      <w:pPr>
        <w:shd w:val="clear" w:color="auto" w:fill="FFFFFF"/>
        <w:ind w:firstLineChars="200" w:firstLine="480"/>
        <w:textAlignment w:val="center"/>
        <w:rPr>
          <w:rFonts w:ascii="宋体" w:hAnsi="宋体" w:cs="宋体"/>
          <w:szCs w:val="24"/>
        </w:rPr>
      </w:pPr>
      <w:r>
        <w:rPr>
          <w:rFonts w:ascii="宋体" w:hAnsi="宋体" w:cs="宋体" w:hint="eastAsia"/>
          <w:szCs w:val="24"/>
        </w:rPr>
        <w:t>通过公式8</w:t>
      </w:r>
      <w:r w:rsidRPr="000024C4">
        <w:rPr>
          <w:rFonts w:ascii="Times New Roman" w:hAnsi="Times New Roman" w:cs="Times New Roman"/>
        </w:rPr>
        <w:t>~</w:t>
      </w:r>
      <w:r>
        <w:rPr>
          <w:rFonts w:ascii="Times New Roman" w:hAnsi="Times New Roman" w:cs="Times New Roman"/>
        </w:rPr>
        <w:t>9</w:t>
      </w:r>
      <w:r>
        <w:rPr>
          <w:rFonts w:ascii="Times New Roman" w:hAnsi="Times New Roman" w:cs="Times New Roman" w:hint="eastAsia"/>
        </w:rPr>
        <w:t>，采用</w:t>
      </w:r>
      <w:r w:rsidR="00840808">
        <w:rPr>
          <w:rFonts w:ascii="Times New Roman" w:hAnsi="Times New Roman" w:cs="Times New Roman" w:hint="eastAsia"/>
          <w:szCs w:val="24"/>
        </w:rPr>
        <w:t>模糊数学方法</w:t>
      </w:r>
      <w:r w:rsidR="00840808" w:rsidRPr="00801760">
        <w:rPr>
          <w:rFonts w:ascii="宋体" w:hAnsi="宋体" w:cs="宋体" w:hint="eastAsia"/>
          <w:szCs w:val="24"/>
        </w:rPr>
        <w:t>，输出</w:t>
      </w:r>
      <w:r w:rsidR="00840808">
        <w:rPr>
          <w:rFonts w:ascii="宋体" w:hAnsi="宋体" w:cs="宋体" w:hint="eastAsia"/>
          <w:szCs w:val="24"/>
        </w:rPr>
        <w:t>各项评价指标的评价值；精度保持度、加工精度一致性为正向指标采用正向评价方法，</w:t>
      </w:r>
      <w:bookmarkStart w:id="10" w:name="_Hlk220330051"/>
      <w:r w:rsidR="00D26C2F" w:rsidRPr="00D26C2F">
        <w:rPr>
          <w:rFonts w:ascii="宋体" w:hAnsi="宋体" w:cs="宋体" w:hint="eastAsia"/>
          <w:szCs w:val="24"/>
        </w:rPr>
        <w:t>精度退化</w:t>
      </w:r>
      <w:r w:rsidR="00D26C2F">
        <w:rPr>
          <w:rFonts w:ascii="宋体" w:hAnsi="宋体" w:cs="宋体" w:hint="eastAsia"/>
          <w:szCs w:val="24"/>
        </w:rPr>
        <w:t>速</w:t>
      </w:r>
      <w:r w:rsidR="00D26C2F" w:rsidRPr="00D26C2F">
        <w:rPr>
          <w:rFonts w:ascii="宋体" w:hAnsi="宋体" w:cs="宋体" w:hint="eastAsia"/>
          <w:szCs w:val="24"/>
        </w:rPr>
        <w:t>率</w:t>
      </w:r>
      <w:bookmarkEnd w:id="10"/>
      <w:r w:rsidR="00840808">
        <w:rPr>
          <w:rFonts w:ascii="宋体" w:hAnsi="宋体" w:cs="宋体" w:hint="eastAsia"/>
          <w:szCs w:val="24"/>
        </w:rPr>
        <w:t>、精度波动度及精度偏离度为逆向指标则采用逆向评价方法：</w:t>
      </w:r>
    </w:p>
    <w:p w14:paraId="77794079" w14:textId="4D8BCCCE" w:rsidR="00B85585" w:rsidRDefault="000024C4" w:rsidP="006F51DF">
      <w:pPr>
        <w:shd w:val="clear" w:color="auto" w:fill="FFFFFF"/>
        <w:textAlignment w:val="center"/>
      </w:pPr>
      <w:r>
        <w:rPr>
          <w:rFonts w:ascii="宋体" w:hAnsi="宋体" w:cs="宋体" w:hint="eastAsia"/>
          <w:szCs w:val="24"/>
        </w:rPr>
        <w:t>各精度</w:t>
      </w:r>
      <w:r w:rsidR="00B85585">
        <w:rPr>
          <w:rFonts w:ascii="宋体" w:hAnsi="宋体" w:cs="宋体" w:hint="eastAsia"/>
          <w:szCs w:val="24"/>
        </w:rPr>
        <w:t>指标</w:t>
      </w:r>
      <w:r>
        <w:rPr>
          <w:rFonts w:ascii="宋体" w:hAnsi="宋体" w:cs="宋体" w:hint="eastAsia"/>
          <w:szCs w:val="24"/>
        </w:rPr>
        <w:t>项的</w:t>
      </w:r>
      <w:r w:rsidR="00B85585">
        <w:rPr>
          <w:rFonts w:ascii="宋体" w:hAnsi="宋体" w:cs="宋体" w:hint="eastAsia"/>
          <w:szCs w:val="24"/>
        </w:rPr>
        <w:t>多维评价结果汇总</w:t>
      </w:r>
      <w:r w:rsidR="00B85585">
        <w:rPr>
          <w:rFonts w:hint="eastAsia"/>
        </w:rPr>
        <w:t>如下表</w:t>
      </w:r>
      <w:r w:rsidR="00B85585">
        <w:rPr>
          <w:rFonts w:ascii="Times New Roman" w:hAnsi="Times New Roman" w:cs="Times New Roman"/>
        </w:rPr>
        <w:t>4</w:t>
      </w:r>
      <w:r w:rsidR="00B85585">
        <w:rPr>
          <w:rFonts w:hint="eastAsia"/>
        </w:rPr>
        <w:t>：</w:t>
      </w:r>
    </w:p>
    <w:tbl>
      <w:tblPr>
        <w:tblStyle w:val="a8"/>
        <w:tblW w:w="0" w:type="auto"/>
        <w:tblLook w:val="04A0" w:firstRow="1" w:lastRow="0" w:firstColumn="1" w:lastColumn="0" w:noHBand="0" w:noVBand="1"/>
      </w:tblPr>
      <w:tblGrid>
        <w:gridCol w:w="1420"/>
        <w:gridCol w:w="1420"/>
        <w:gridCol w:w="1420"/>
        <w:gridCol w:w="1420"/>
        <w:gridCol w:w="1421"/>
        <w:gridCol w:w="1421"/>
      </w:tblGrid>
      <w:tr w:rsidR="00B85585" w14:paraId="214A9675" w14:textId="77777777" w:rsidTr="00B85585">
        <w:tc>
          <w:tcPr>
            <w:tcW w:w="1420" w:type="dxa"/>
            <w:vAlign w:val="center"/>
          </w:tcPr>
          <w:p w14:paraId="6BDA7B67" w14:textId="1AA760A1" w:rsidR="00B85585" w:rsidRDefault="00B85585" w:rsidP="006F51DF">
            <w:pPr>
              <w:jc w:val="center"/>
              <w:textAlignment w:val="center"/>
              <w:rPr>
                <w:rFonts w:ascii="宋体" w:hAnsi="宋体" w:cs="宋体"/>
                <w:szCs w:val="24"/>
              </w:rPr>
            </w:pPr>
            <w:r w:rsidRPr="00B834C9">
              <w:rPr>
                <w:rFonts w:hint="eastAsia"/>
              </w:rPr>
              <w:t>指标代码</w:t>
            </w:r>
          </w:p>
        </w:tc>
        <w:tc>
          <w:tcPr>
            <w:tcW w:w="1420" w:type="dxa"/>
            <w:vAlign w:val="center"/>
          </w:tcPr>
          <w:p w14:paraId="37BCFE2D" w14:textId="36722339" w:rsidR="00B85585" w:rsidRDefault="00B85585" w:rsidP="006F51DF">
            <w:pPr>
              <w:jc w:val="center"/>
              <w:textAlignment w:val="center"/>
              <w:rPr>
                <w:rFonts w:ascii="宋体" w:hAnsi="宋体" w:cs="宋体"/>
                <w:szCs w:val="24"/>
              </w:rPr>
            </w:pPr>
            <w:r w:rsidRPr="00B834C9">
              <w:t xml:space="preserve">ARDR </w:t>
            </w:r>
          </w:p>
        </w:tc>
        <w:tc>
          <w:tcPr>
            <w:tcW w:w="1420" w:type="dxa"/>
            <w:vAlign w:val="center"/>
          </w:tcPr>
          <w:p w14:paraId="686FE394" w14:textId="53BE1759" w:rsidR="00B85585" w:rsidRDefault="00B85585" w:rsidP="006F51DF">
            <w:pPr>
              <w:jc w:val="center"/>
              <w:textAlignment w:val="center"/>
              <w:rPr>
                <w:rFonts w:ascii="宋体" w:hAnsi="宋体" w:cs="宋体"/>
                <w:szCs w:val="24"/>
              </w:rPr>
            </w:pPr>
            <w:r w:rsidRPr="00B834C9">
              <w:t xml:space="preserve">ARD </w:t>
            </w:r>
          </w:p>
        </w:tc>
        <w:tc>
          <w:tcPr>
            <w:tcW w:w="1420" w:type="dxa"/>
            <w:vAlign w:val="center"/>
          </w:tcPr>
          <w:p w14:paraId="277A9FCD" w14:textId="3E92A2C6" w:rsidR="00B85585" w:rsidRDefault="00B85585" w:rsidP="006F51DF">
            <w:pPr>
              <w:jc w:val="center"/>
              <w:textAlignment w:val="center"/>
              <w:rPr>
                <w:rFonts w:ascii="宋体" w:hAnsi="宋体" w:cs="宋体"/>
                <w:szCs w:val="24"/>
              </w:rPr>
            </w:pPr>
            <w:r w:rsidRPr="00B834C9">
              <w:t xml:space="preserve">AFD </w:t>
            </w:r>
          </w:p>
        </w:tc>
        <w:tc>
          <w:tcPr>
            <w:tcW w:w="1421" w:type="dxa"/>
            <w:vAlign w:val="center"/>
          </w:tcPr>
          <w:p w14:paraId="265138B1" w14:textId="1A7B5FEC" w:rsidR="00B85585" w:rsidRDefault="00B85585" w:rsidP="006F51DF">
            <w:pPr>
              <w:jc w:val="center"/>
              <w:textAlignment w:val="center"/>
              <w:rPr>
                <w:rFonts w:ascii="宋体" w:hAnsi="宋体" w:cs="宋体"/>
                <w:szCs w:val="24"/>
              </w:rPr>
            </w:pPr>
            <w:r w:rsidRPr="00B834C9">
              <w:t xml:space="preserve">ACD </w:t>
            </w:r>
          </w:p>
        </w:tc>
        <w:tc>
          <w:tcPr>
            <w:tcW w:w="1421" w:type="dxa"/>
            <w:vAlign w:val="center"/>
          </w:tcPr>
          <w:p w14:paraId="14F8A124" w14:textId="0A1B99FC" w:rsidR="00B85585" w:rsidRDefault="00B85585" w:rsidP="006F51DF">
            <w:pPr>
              <w:jc w:val="center"/>
              <w:textAlignment w:val="center"/>
              <w:rPr>
                <w:rFonts w:ascii="宋体" w:hAnsi="宋体" w:cs="宋体"/>
                <w:szCs w:val="24"/>
              </w:rPr>
            </w:pPr>
            <w:r w:rsidRPr="00B834C9">
              <w:t xml:space="preserve">AD </w:t>
            </w:r>
          </w:p>
        </w:tc>
      </w:tr>
      <w:tr w:rsidR="00B85585" w14:paraId="22F15F22" w14:textId="77777777" w:rsidTr="00B85585">
        <w:tc>
          <w:tcPr>
            <w:tcW w:w="1420" w:type="dxa"/>
            <w:vAlign w:val="center"/>
          </w:tcPr>
          <w:p w14:paraId="457AB8B5" w14:textId="2732856A" w:rsidR="00B85585" w:rsidRDefault="00B85585" w:rsidP="006F51DF">
            <w:pPr>
              <w:jc w:val="center"/>
              <w:textAlignment w:val="center"/>
              <w:rPr>
                <w:rFonts w:ascii="宋体" w:hAnsi="宋体" w:cs="宋体"/>
                <w:szCs w:val="24"/>
              </w:rPr>
            </w:pPr>
            <w:r w:rsidRPr="00B834C9">
              <w:t>C11</w:t>
            </w:r>
            <w:r w:rsidRPr="00B834C9">
              <w:rPr>
                <w:rFonts w:ascii="MS Gothic" w:eastAsia="MS Gothic" w:hAnsi="MS Gothic" w:cs="MS Gothic" w:hint="eastAsia"/>
              </w:rPr>
              <w:t>​</w:t>
            </w:r>
          </w:p>
        </w:tc>
        <w:tc>
          <w:tcPr>
            <w:tcW w:w="1420" w:type="dxa"/>
            <w:vAlign w:val="center"/>
          </w:tcPr>
          <w:p w14:paraId="100CC60F" w14:textId="58350092" w:rsidR="00B85585" w:rsidRDefault="00B85585" w:rsidP="006F51DF">
            <w:pPr>
              <w:jc w:val="center"/>
              <w:textAlignment w:val="center"/>
              <w:rPr>
                <w:rFonts w:ascii="宋体" w:hAnsi="宋体" w:cs="宋体"/>
                <w:szCs w:val="24"/>
              </w:rPr>
            </w:pPr>
            <w:r w:rsidRPr="00B834C9">
              <w:t>84.3</w:t>
            </w:r>
          </w:p>
        </w:tc>
        <w:tc>
          <w:tcPr>
            <w:tcW w:w="1420" w:type="dxa"/>
            <w:vAlign w:val="center"/>
          </w:tcPr>
          <w:p w14:paraId="5516D9CE" w14:textId="0463C70F" w:rsidR="00B85585" w:rsidRDefault="00B85585" w:rsidP="006F51DF">
            <w:pPr>
              <w:jc w:val="center"/>
              <w:textAlignment w:val="center"/>
              <w:rPr>
                <w:rFonts w:ascii="宋体" w:hAnsi="宋体" w:cs="宋体"/>
                <w:szCs w:val="24"/>
              </w:rPr>
            </w:pPr>
            <w:r w:rsidRPr="00B834C9">
              <w:t>86.5</w:t>
            </w:r>
          </w:p>
        </w:tc>
        <w:tc>
          <w:tcPr>
            <w:tcW w:w="1420" w:type="dxa"/>
            <w:vAlign w:val="center"/>
          </w:tcPr>
          <w:p w14:paraId="68AEA20E" w14:textId="02D8365C" w:rsidR="00B85585" w:rsidRDefault="00B85585" w:rsidP="006F51DF">
            <w:pPr>
              <w:jc w:val="center"/>
              <w:textAlignment w:val="center"/>
              <w:rPr>
                <w:rFonts w:ascii="宋体" w:hAnsi="宋体" w:cs="宋体"/>
                <w:szCs w:val="24"/>
              </w:rPr>
            </w:pPr>
            <w:r w:rsidRPr="00B834C9">
              <w:t>93.5</w:t>
            </w:r>
          </w:p>
        </w:tc>
        <w:tc>
          <w:tcPr>
            <w:tcW w:w="1421" w:type="dxa"/>
            <w:vAlign w:val="center"/>
          </w:tcPr>
          <w:p w14:paraId="0E8BD459" w14:textId="3BAA2BD5" w:rsidR="00B85585" w:rsidRDefault="00B85585" w:rsidP="006F51DF">
            <w:pPr>
              <w:jc w:val="center"/>
              <w:textAlignment w:val="center"/>
              <w:rPr>
                <w:rFonts w:ascii="宋体" w:hAnsi="宋体" w:cs="宋体"/>
                <w:szCs w:val="24"/>
              </w:rPr>
            </w:pPr>
            <w:r w:rsidRPr="00B834C9">
              <w:t>-</w:t>
            </w:r>
          </w:p>
        </w:tc>
        <w:tc>
          <w:tcPr>
            <w:tcW w:w="1421" w:type="dxa"/>
            <w:vAlign w:val="center"/>
          </w:tcPr>
          <w:p w14:paraId="255E04F8" w14:textId="0A605E01" w:rsidR="00B85585" w:rsidRDefault="00B85585" w:rsidP="006F51DF">
            <w:pPr>
              <w:jc w:val="center"/>
              <w:textAlignment w:val="center"/>
              <w:rPr>
                <w:rFonts w:ascii="宋体" w:hAnsi="宋体" w:cs="宋体"/>
                <w:szCs w:val="24"/>
              </w:rPr>
            </w:pPr>
            <w:r w:rsidRPr="00B834C9">
              <w:t>-</w:t>
            </w:r>
          </w:p>
        </w:tc>
      </w:tr>
      <w:tr w:rsidR="00B85585" w14:paraId="6CFD2F76" w14:textId="77777777" w:rsidTr="00B85585">
        <w:tc>
          <w:tcPr>
            <w:tcW w:w="1420" w:type="dxa"/>
            <w:vAlign w:val="center"/>
          </w:tcPr>
          <w:p w14:paraId="20DB684E" w14:textId="2E030BC1" w:rsidR="00B85585" w:rsidRDefault="00B85585" w:rsidP="006F51DF">
            <w:pPr>
              <w:jc w:val="center"/>
              <w:textAlignment w:val="center"/>
              <w:rPr>
                <w:rFonts w:ascii="宋体" w:hAnsi="宋体" w:cs="宋体"/>
                <w:szCs w:val="24"/>
              </w:rPr>
            </w:pPr>
            <w:r w:rsidRPr="00B834C9">
              <w:t>C12</w:t>
            </w:r>
            <w:r w:rsidRPr="00B834C9">
              <w:rPr>
                <w:rFonts w:ascii="MS Gothic" w:eastAsia="MS Gothic" w:hAnsi="MS Gothic" w:cs="MS Gothic" w:hint="eastAsia"/>
              </w:rPr>
              <w:t>​</w:t>
            </w:r>
          </w:p>
        </w:tc>
        <w:tc>
          <w:tcPr>
            <w:tcW w:w="1420" w:type="dxa"/>
            <w:vAlign w:val="center"/>
          </w:tcPr>
          <w:p w14:paraId="1C3D40B8" w14:textId="601A737E" w:rsidR="00B85585" w:rsidRDefault="00B85585" w:rsidP="006F51DF">
            <w:pPr>
              <w:jc w:val="center"/>
              <w:textAlignment w:val="center"/>
              <w:rPr>
                <w:rFonts w:ascii="宋体" w:hAnsi="宋体" w:cs="宋体"/>
                <w:szCs w:val="24"/>
              </w:rPr>
            </w:pPr>
            <w:r w:rsidRPr="00B834C9">
              <w:t>87</w:t>
            </w:r>
            <w:r w:rsidR="00A603F1">
              <w:t>.0</w:t>
            </w:r>
          </w:p>
        </w:tc>
        <w:tc>
          <w:tcPr>
            <w:tcW w:w="1420" w:type="dxa"/>
            <w:vAlign w:val="center"/>
          </w:tcPr>
          <w:p w14:paraId="74E89826" w14:textId="3F35EC4C" w:rsidR="00B85585" w:rsidRDefault="00B85585" w:rsidP="006F51DF">
            <w:pPr>
              <w:jc w:val="center"/>
              <w:textAlignment w:val="center"/>
              <w:rPr>
                <w:rFonts w:ascii="宋体" w:hAnsi="宋体" w:cs="宋体"/>
                <w:szCs w:val="24"/>
              </w:rPr>
            </w:pPr>
            <w:r w:rsidRPr="00B834C9">
              <w:t>87.6</w:t>
            </w:r>
          </w:p>
        </w:tc>
        <w:tc>
          <w:tcPr>
            <w:tcW w:w="1420" w:type="dxa"/>
            <w:vAlign w:val="center"/>
          </w:tcPr>
          <w:p w14:paraId="1A21EAAF" w14:textId="12B7030B" w:rsidR="00B85585" w:rsidRDefault="00B85585" w:rsidP="006F51DF">
            <w:pPr>
              <w:jc w:val="center"/>
              <w:textAlignment w:val="center"/>
              <w:rPr>
                <w:rFonts w:ascii="宋体" w:hAnsi="宋体" w:cs="宋体"/>
                <w:szCs w:val="24"/>
              </w:rPr>
            </w:pPr>
            <w:r w:rsidRPr="00B834C9">
              <w:t>95.8</w:t>
            </w:r>
          </w:p>
        </w:tc>
        <w:tc>
          <w:tcPr>
            <w:tcW w:w="1421" w:type="dxa"/>
            <w:vAlign w:val="center"/>
          </w:tcPr>
          <w:p w14:paraId="2234FF3D" w14:textId="11FC71E6" w:rsidR="00B85585" w:rsidRDefault="00B85585" w:rsidP="006F51DF">
            <w:pPr>
              <w:jc w:val="center"/>
              <w:textAlignment w:val="center"/>
              <w:rPr>
                <w:rFonts w:ascii="宋体" w:hAnsi="宋体" w:cs="宋体"/>
                <w:szCs w:val="24"/>
              </w:rPr>
            </w:pPr>
            <w:r w:rsidRPr="00B834C9">
              <w:t>-</w:t>
            </w:r>
          </w:p>
        </w:tc>
        <w:tc>
          <w:tcPr>
            <w:tcW w:w="1421" w:type="dxa"/>
            <w:vAlign w:val="center"/>
          </w:tcPr>
          <w:p w14:paraId="66307B75" w14:textId="1CAA412D" w:rsidR="00B85585" w:rsidRDefault="00B85585" w:rsidP="006F51DF">
            <w:pPr>
              <w:jc w:val="center"/>
              <w:textAlignment w:val="center"/>
              <w:rPr>
                <w:rFonts w:ascii="宋体" w:hAnsi="宋体" w:cs="宋体"/>
                <w:szCs w:val="24"/>
              </w:rPr>
            </w:pPr>
            <w:r w:rsidRPr="00B834C9">
              <w:t>-</w:t>
            </w:r>
          </w:p>
        </w:tc>
      </w:tr>
      <w:tr w:rsidR="00B85585" w14:paraId="05AA4CCA" w14:textId="77777777" w:rsidTr="00B85585">
        <w:tc>
          <w:tcPr>
            <w:tcW w:w="1420" w:type="dxa"/>
            <w:vAlign w:val="center"/>
          </w:tcPr>
          <w:p w14:paraId="4812BAA7" w14:textId="4A930CCD" w:rsidR="00B85585" w:rsidRDefault="00B85585" w:rsidP="006F51DF">
            <w:pPr>
              <w:jc w:val="center"/>
              <w:textAlignment w:val="center"/>
              <w:rPr>
                <w:rFonts w:ascii="宋体" w:hAnsi="宋体" w:cs="宋体"/>
                <w:szCs w:val="24"/>
              </w:rPr>
            </w:pPr>
            <w:r w:rsidRPr="00B834C9">
              <w:t>C13</w:t>
            </w:r>
            <w:r w:rsidRPr="00B834C9">
              <w:rPr>
                <w:rFonts w:ascii="MS Gothic" w:eastAsia="MS Gothic" w:hAnsi="MS Gothic" w:cs="MS Gothic" w:hint="eastAsia"/>
              </w:rPr>
              <w:t>​</w:t>
            </w:r>
          </w:p>
        </w:tc>
        <w:tc>
          <w:tcPr>
            <w:tcW w:w="1420" w:type="dxa"/>
            <w:vAlign w:val="center"/>
          </w:tcPr>
          <w:p w14:paraId="118F6B04" w14:textId="065EE9D2" w:rsidR="00B85585" w:rsidRDefault="00B85585" w:rsidP="006F51DF">
            <w:pPr>
              <w:jc w:val="center"/>
              <w:textAlignment w:val="center"/>
              <w:rPr>
                <w:rFonts w:ascii="宋体" w:hAnsi="宋体" w:cs="宋体"/>
                <w:szCs w:val="24"/>
              </w:rPr>
            </w:pPr>
            <w:r w:rsidRPr="00B834C9">
              <w:t>79.5</w:t>
            </w:r>
          </w:p>
        </w:tc>
        <w:tc>
          <w:tcPr>
            <w:tcW w:w="1420" w:type="dxa"/>
            <w:vAlign w:val="center"/>
          </w:tcPr>
          <w:p w14:paraId="460943D5" w14:textId="023CCC7F" w:rsidR="00B85585" w:rsidRDefault="00B85585" w:rsidP="006F51DF">
            <w:pPr>
              <w:jc w:val="center"/>
              <w:textAlignment w:val="center"/>
              <w:rPr>
                <w:rFonts w:ascii="宋体" w:hAnsi="宋体" w:cs="宋体"/>
                <w:szCs w:val="24"/>
              </w:rPr>
            </w:pPr>
            <w:r w:rsidRPr="00B834C9">
              <w:t>84.2</w:t>
            </w:r>
          </w:p>
        </w:tc>
        <w:tc>
          <w:tcPr>
            <w:tcW w:w="1420" w:type="dxa"/>
            <w:vAlign w:val="center"/>
          </w:tcPr>
          <w:p w14:paraId="6C7C11E0" w14:textId="717DE83E" w:rsidR="00B85585" w:rsidRDefault="00B85585" w:rsidP="006F51DF">
            <w:pPr>
              <w:jc w:val="center"/>
              <w:textAlignment w:val="center"/>
              <w:rPr>
                <w:rFonts w:ascii="宋体" w:hAnsi="宋体" w:cs="宋体"/>
                <w:szCs w:val="24"/>
              </w:rPr>
            </w:pPr>
            <w:r w:rsidRPr="00B834C9">
              <w:t>92.2</w:t>
            </w:r>
          </w:p>
        </w:tc>
        <w:tc>
          <w:tcPr>
            <w:tcW w:w="1421" w:type="dxa"/>
            <w:vAlign w:val="center"/>
          </w:tcPr>
          <w:p w14:paraId="6EC6B3DC" w14:textId="06439701" w:rsidR="00B85585" w:rsidRDefault="00B85585" w:rsidP="006F51DF">
            <w:pPr>
              <w:jc w:val="center"/>
              <w:textAlignment w:val="center"/>
              <w:rPr>
                <w:rFonts w:ascii="宋体" w:hAnsi="宋体" w:cs="宋体"/>
                <w:szCs w:val="24"/>
              </w:rPr>
            </w:pPr>
            <w:r w:rsidRPr="00B834C9">
              <w:t>-</w:t>
            </w:r>
          </w:p>
        </w:tc>
        <w:tc>
          <w:tcPr>
            <w:tcW w:w="1421" w:type="dxa"/>
            <w:vAlign w:val="center"/>
          </w:tcPr>
          <w:p w14:paraId="57EEF7EE" w14:textId="6A04AAF2" w:rsidR="00B85585" w:rsidRDefault="00B85585" w:rsidP="006F51DF">
            <w:pPr>
              <w:jc w:val="center"/>
              <w:textAlignment w:val="center"/>
              <w:rPr>
                <w:rFonts w:ascii="宋体" w:hAnsi="宋体" w:cs="宋体"/>
                <w:szCs w:val="24"/>
              </w:rPr>
            </w:pPr>
            <w:r w:rsidRPr="00B834C9">
              <w:t>-</w:t>
            </w:r>
          </w:p>
        </w:tc>
      </w:tr>
      <w:tr w:rsidR="00B85585" w14:paraId="23968F40" w14:textId="77777777" w:rsidTr="00B85585">
        <w:tc>
          <w:tcPr>
            <w:tcW w:w="1420" w:type="dxa"/>
            <w:vAlign w:val="center"/>
          </w:tcPr>
          <w:p w14:paraId="7150A75D" w14:textId="501EFED9" w:rsidR="00B85585" w:rsidRDefault="00B85585" w:rsidP="006F51DF">
            <w:pPr>
              <w:jc w:val="center"/>
              <w:textAlignment w:val="center"/>
              <w:rPr>
                <w:rFonts w:ascii="宋体" w:hAnsi="宋体" w:cs="宋体"/>
                <w:szCs w:val="24"/>
              </w:rPr>
            </w:pPr>
            <w:r w:rsidRPr="00B834C9">
              <w:t>C21</w:t>
            </w:r>
            <w:r w:rsidRPr="00B834C9">
              <w:rPr>
                <w:rFonts w:ascii="MS Gothic" w:eastAsia="MS Gothic" w:hAnsi="MS Gothic" w:cs="MS Gothic" w:hint="eastAsia"/>
              </w:rPr>
              <w:t>​</w:t>
            </w:r>
          </w:p>
        </w:tc>
        <w:tc>
          <w:tcPr>
            <w:tcW w:w="1420" w:type="dxa"/>
            <w:vAlign w:val="center"/>
          </w:tcPr>
          <w:p w14:paraId="3E318DA7" w14:textId="5023AB1D" w:rsidR="00B85585" w:rsidRDefault="00B85585" w:rsidP="006F51DF">
            <w:pPr>
              <w:jc w:val="center"/>
              <w:textAlignment w:val="center"/>
              <w:rPr>
                <w:rFonts w:ascii="宋体" w:hAnsi="宋体" w:cs="宋体"/>
                <w:szCs w:val="24"/>
              </w:rPr>
            </w:pPr>
            <w:r w:rsidRPr="00B834C9">
              <w:t>55.9</w:t>
            </w:r>
          </w:p>
        </w:tc>
        <w:tc>
          <w:tcPr>
            <w:tcW w:w="1420" w:type="dxa"/>
            <w:vAlign w:val="center"/>
          </w:tcPr>
          <w:p w14:paraId="0E1404AE" w14:textId="0368610A" w:rsidR="00B85585" w:rsidRDefault="00B85585" w:rsidP="006F51DF">
            <w:pPr>
              <w:jc w:val="center"/>
              <w:textAlignment w:val="center"/>
              <w:rPr>
                <w:rFonts w:ascii="宋体" w:hAnsi="宋体" w:cs="宋体"/>
                <w:szCs w:val="24"/>
              </w:rPr>
            </w:pPr>
            <w:r w:rsidRPr="00B834C9">
              <w:t>68.5</w:t>
            </w:r>
          </w:p>
        </w:tc>
        <w:tc>
          <w:tcPr>
            <w:tcW w:w="1420" w:type="dxa"/>
            <w:vAlign w:val="center"/>
          </w:tcPr>
          <w:p w14:paraId="310445DA" w14:textId="565F6684" w:rsidR="00B85585" w:rsidRDefault="00B85585" w:rsidP="006F51DF">
            <w:pPr>
              <w:jc w:val="center"/>
              <w:textAlignment w:val="center"/>
              <w:rPr>
                <w:rFonts w:ascii="宋体" w:hAnsi="宋体" w:cs="宋体"/>
                <w:szCs w:val="24"/>
              </w:rPr>
            </w:pPr>
            <w:r w:rsidRPr="00B834C9">
              <w:t>87.5</w:t>
            </w:r>
          </w:p>
        </w:tc>
        <w:tc>
          <w:tcPr>
            <w:tcW w:w="1421" w:type="dxa"/>
            <w:vAlign w:val="center"/>
          </w:tcPr>
          <w:p w14:paraId="0BF89058" w14:textId="24ECC466" w:rsidR="00B85585" w:rsidRDefault="00B85585" w:rsidP="006F51DF">
            <w:pPr>
              <w:jc w:val="center"/>
              <w:textAlignment w:val="center"/>
              <w:rPr>
                <w:rFonts w:ascii="宋体" w:hAnsi="宋体" w:cs="宋体"/>
                <w:szCs w:val="24"/>
              </w:rPr>
            </w:pPr>
            <w:r w:rsidRPr="00B834C9">
              <w:t>-</w:t>
            </w:r>
          </w:p>
        </w:tc>
        <w:tc>
          <w:tcPr>
            <w:tcW w:w="1421" w:type="dxa"/>
            <w:vAlign w:val="center"/>
          </w:tcPr>
          <w:p w14:paraId="59C632C5" w14:textId="2A374CDB" w:rsidR="00B85585" w:rsidRDefault="00B85585" w:rsidP="006F51DF">
            <w:pPr>
              <w:jc w:val="center"/>
              <w:textAlignment w:val="center"/>
              <w:rPr>
                <w:rFonts w:ascii="宋体" w:hAnsi="宋体" w:cs="宋体"/>
                <w:szCs w:val="24"/>
              </w:rPr>
            </w:pPr>
            <w:r w:rsidRPr="00B834C9">
              <w:t>-</w:t>
            </w:r>
          </w:p>
        </w:tc>
      </w:tr>
      <w:tr w:rsidR="00B85585" w14:paraId="74773AF0" w14:textId="77777777" w:rsidTr="00B85585">
        <w:tc>
          <w:tcPr>
            <w:tcW w:w="1420" w:type="dxa"/>
            <w:vAlign w:val="center"/>
          </w:tcPr>
          <w:p w14:paraId="6202625D" w14:textId="268C3232" w:rsidR="00B85585" w:rsidRDefault="00B85585" w:rsidP="006F51DF">
            <w:pPr>
              <w:jc w:val="center"/>
              <w:textAlignment w:val="center"/>
              <w:rPr>
                <w:rFonts w:ascii="宋体" w:hAnsi="宋体" w:cs="宋体"/>
                <w:szCs w:val="24"/>
              </w:rPr>
            </w:pPr>
            <w:r w:rsidRPr="00B834C9">
              <w:t>C22</w:t>
            </w:r>
            <w:r w:rsidRPr="00B834C9">
              <w:rPr>
                <w:rFonts w:ascii="MS Gothic" w:eastAsia="MS Gothic" w:hAnsi="MS Gothic" w:cs="MS Gothic" w:hint="eastAsia"/>
              </w:rPr>
              <w:t>​</w:t>
            </w:r>
          </w:p>
        </w:tc>
        <w:tc>
          <w:tcPr>
            <w:tcW w:w="1420" w:type="dxa"/>
            <w:vAlign w:val="center"/>
          </w:tcPr>
          <w:p w14:paraId="10847B01" w14:textId="6B6E6A53" w:rsidR="00B85585" w:rsidRDefault="00B85585" w:rsidP="006F51DF">
            <w:pPr>
              <w:jc w:val="center"/>
              <w:textAlignment w:val="center"/>
              <w:rPr>
                <w:rFonts w:ascii="宋体" w:hAnsi="宋体" w:cs="宋体"/>
                <w:szCs w:val="24"/>
              </w:rPr>
            </w:pPr>
            <w:r w:rsidRPr="00B834C9">
              <w:t>87.6</w:t>
            </w:r>
          </w:p>
        </w:tc>
        <w:tc>
          <w:tcPr>
            <w:tcW w:w="1420" w:type="dxa"/>
            <w:vAlign w:val="center"/>
          </w:tcPr>
          <w:p w14:paraId="456F9A72" w14:textId="05F1DAE8" w:rsidR="00B85585" w:rsidRDefault="00B85585" w:rsidP="006F51DF">
            <w:pPr>
              <w:jc w:val="center"/>
              <w:textAlignment w:val="center"/>
              <w:rPr>
                <w:rFonts w:ascii="宋体" w:hAnsi="宋体" w:cs="宋体"/>
                <w:szCs w:val="24"/>
              </w:rPr>
            </w:pPr>
            <w:r w:rsidRPr="00B834C9">
              <w:t>79.5</w:t>
            </w:r>
          </w:p>
        </w:tc>
        <w:tc>
          <w:tcPr>
            <w:tcW w:w="1420" w:type="dxa"/>
            <w:vAlign w:val="center"/>
          </w:tcPr>
          <w:p w14:paraId="6584F362" w14:textId="2A67A75C" w:rsidR="00B85585" w:rsidRDefault="00B85585" w:rsidP="006F51DF">
            <w:pPr>
              <w:jc w:val="center"/>
              <w:textAlignment w:val="center"/>
              <w:rPr>
                <w:rFonts w:ascii="宋体" w:hAnsi="宋体" w:cs="宋体"/>
                <w:szCs w:val="24"/>
              </w:rPr>
            </w:pPr>
            <w:r w:rsidRPr="00B834C9">
              <w:t>91.8</w:t>
            </w:r>
          </w:p>
        </w:tc>
        <w:tc>
          <w:tcPr>
            <w:tcW w:w="1421" w:type="dxa"/>
            <w:vAlign w:val="center"/>
          </w:tcPr>
          <w:p w14:paraId="3879ECFD" w14:textId="658C4D49" w:rsidR="00B85585" w:rsidRDefault="00B85585" w:rsidP="006F51DF">
            <w:pPr>
              <w:jc w:val="center"/>
              <w:textAlignment w:val="center"/>
              <w:rPr>
                <w:rFonts w:ascii="宋体" w:hAnsi="宋体" w:cs="宋体"/>
                <w:szCs w:val="24"/>
              </w:rPr>
            </w:pPr>
            <w:r w:rsidRPr="00B834C9">
              <w:t>-</w:t>
            </w:r>
          </w:p>
        </w:tc>
        <w:tc>
          <w:tcPr>
            <w:tcW w:w="1421" w:type="dxa"/>
            <w:vAlign w:val="center"/>
          </w:tcPr>
          <w:p w14:paraId="38857F73" w14:textId="527DD3B1" w:rsidR="00B85585" w:rsidRDefault="00B85585" w:rsidP="006F51DF">
            <w:pPr>
              <w:jc w:val="center"/>
              <w:textAlignment w:val="center"/>
              <w:rPr>
                <w:rFonts w:ascii="宋体" w:hAnsi="宋体" w:cs="宋体"/>
                <w:szCs w:val="24"/>
              </w:rPr>
            </w:pPr>
            <w:r w:rsidRPr="00B834C9">
              <w:t>-</w:t>
            </w:r>
          </w:p>
        </w:tc>
      </w:tr>
      <w:tr w:rsidR="00B85585" w14:paraId="2E7CC7E4" w14:textId="77777777" w:rsidTr="00B85585">
        <w:tc>
          <w:tcPr>
            <w:tcW w:w="1420" w:type="dxa"/>
            <w:vAlign w:val="center"/>
          </w:tcPr>
          <w:p w14:paraId="1D1CF310" w14:textId="402F15E7" w:rsidR="00B85585" w:rsidRDefault="00B85585" w:rsidP="006F51DF">
            <w:pPr>
              <w:jc w:val="center"/>
              <w:textAlignment w:val="center"/>
              <w:rPr>
                <w:rFonts w:ascii="宋体" w:hAnsi="宋体" w:cs="宋体"/>
                <w:szCs w:val="24"/>
              </w:rPr>
            </w:pPr>
            <w:r w:rsidRPr="00B834C9">
              <w:t>C31</w:t>
            </w:r>
            <w:r w:rsidRPr="00B834C9">
              <w:rPr>
                <w:rFonts w:ascii="MS Gothic" w:eastAsia="MS Gothic" w:hAnsi="MS Gothic" w:cs="MS Gothic" w:hint="eastAsia"/>
              </w:rPr>
              <w:t>​</w:t>
            </w:r>
          </w:p>
        </w:tc>
        <w:tc>
          <w:tcPr>
            <w:tcW w:w="1420" w:type="dxa"/>
            <w:vAlign w:val="center"/>
          </w:tcPr>
          <w:p w14:paraId="7AA5799C" w14:textId="69680845" w:rsidR="00B85585" w:rsidRDefault="00B85585" w:rsidP="006F51DF">
            <w:pPr>
              <w:jc w:val="center"/>
              <w:textAlignment w:val="center"/>
              <w:rPr>
                <w:rFonts w:ascii="宋体" w:hAnsi="宋体" w:cs="宋体"/>
                <w:szCs w:val="24"/>
              </w:rPr>
            </w:pPr>
            <w:r w:rsidRPr="00B834C9">
              <w:t>-</w:t>
            </w:r>
          </w:p>
        </w:tc>
        <w:tc>
          <w:tcPr>
            <w:tcW w:w="1420" w:type="dxa"/>
            <w:vAlign w:val="center"/>
          </w:tcPr>
          <w:p w14:paraId="39375CD8" w14:textId="57123899" w:rsidR="00B85585" w:rsidRDefault="00B85585" w:rsidP="006F51DF">
            <w:pPr>
              <w:jc w:val="center"/>
              <w:textAlignment w:val="center"/>
              <w:rPr>
                <w:rFonts w:ascii="宋体" w:hAnsi="宋体" w:cs="宋体"/>
                <w:szCs w:val="24"/>
              </w:rPr>
            </w:pPr>
            <w:r w:rsidRPr="00B834C9">
              <w:t>-</w:t>
            </w:r>
          </w:p>
        </w:tc>
        <w:tc>
          <w:tcPr>
            <w:tcW w:w="1420" w:type="dxa"/>
            <w:vAlign w:val="center"/>
          </w:tcPr>
          <w:p w14:paraId="1BF19806" w14:textId="7112373F" w:rsidR="00B85585" w:rsidRDefault="00B85585" w:rsidP="006F51DF">
            <w:pPr>
              <w:jc w:val="center"/>
              <w:textAlignment w:val="center"/>
              <w:rPr>
                <w:rFonts w:ascii="宋体" w:hAnsi="宋体" w:cs="宋体"/>
                <w:szCs w:val="24"/>
              </w:rPr>
            </w:pPr>
            <w:r w:rsidRPr="00B834C9">
              <w:t>-</w:t>
            </w:r>
          </w:p>
        </w:tc>
        <w:tc>
          <w:tcPr>
            <w:tcW w:w="1421" w:type="dxa"/>
            <w:vAlign w:val="center"/>
          </w:tcPr>
          <w:p w14:paraId="1E61D195" w14:textId="755D7B18" w:rsidR="00B85585" w:rsidRDefault="00B85585" w:rsidP="006F51DF">
            <w:pPr>
              <w:jc w:val="center"/>
              <w:textAlignment w:val="center"/>
              <w:rPr>
                <w:rFonts w:ascii="宋体" w:hAnsi="宋体" w:cs="宋体"/>
                <w:szCs w:val="24"/>
              </w:rPr>
            </w:pPr>
            <w:r w:rsidRPr="00B834C9">
              <w:t>77</w:t>
            </w:r>
            <w:r w:rsidR="00A603F1">
              <w:t>.0</w:t>
            </w:r>
          </w:p>
        </w:tc>
        <w:tc>
          <w:tcPr>
            <w:tcW w:w="1421" w:type="dxa"/>
            <w:vAlign w:val="center"/>
          </w:tcPr>
          <w:p w14:paraId="29B20BD6" w14:textId="074D7DE8" w:rsidR="00B85585" w:rsidRDefault="00B85585" w:rsidP="006F51DF">
            <w:pPr>
              <w:jc w:val="center"/>
              <w:textAlignment w:val="center"/>
              <w:rPr>
                <w:rFonts w:ascii="宋体" w:hAnsi="宋体" w:cs="宋体"/>
                <w:szCs w:val="24"/>
              </w:rPr>
            </w:pPr>
            <w:r w:rsidRPr="00B834C9">
              <w:t>83.5</w:t>
            </w:r>
          </w:p>
        </w:tc>
      </w:tr>
      <w:tr w:rsidR="00B85585" w14:paraId="1CBC872E" w14:textId="77777777" w:rsidTr="00B85585">
        <w:tc>
          <w:tcPr>
            <w:tcW w:w="1420" w:type="dxa"/>
            <w:vAlign w:val="center"/>
          </w:tcPr>
          <w:p w14:paraId="040D43AF" w14:textId="42E3D930" w:rsidR="00B85585" w:rsidRDefault="00B85585" w:rsidP="006F51DF">
            <w:pPr>
              <w:jc w:val="center"/>
              <w:textAlignment w:val="center"/>
              <w:rPr>
                <w:rFonts w:ascii="宋体" w:hAnsi="宋体" w:cs="宋体"/>
                <w:szCs w:val="24"/>
              </w:rPr>
            </w:pPr>
            <w:r w:rsidRPr="00B834C9">
              <w:t>C32</w:t>
            </w:r>
            <w:r w:rsidRPr="00B834C9">
              <w:rPr>
                <w:rFonts w:ascii="MS Gothic" w:eastAsia="MS Gothic" w:hAnsi="MS Gothic" w:cs="MS Gothic" w:hint="eastAsia"/>
              </w:rPr>
              <w:t>​</w:t>
            </w:r>
          </w:p>
        </w:tc>
        <w:tc>
          <w:tcPr>
            <w:tcW w:w="1420" w:type="dxa"/>
            <w:vAlign w:val="center"/>
          </w:tcPr>
          <w:p w14:paraId="0BEA397D" w14:textId="3A0FF136" w:rsidR="00B85585" w:rsidRDefault="00B85585" w:rsidP="006F51DF">
            <w:pPr>
              <w:jc w:val="center"/>
              <w:textAlignment w:val="center"/>
              <w:rPr>
                <w:rFonts w:ascii="宋体" w:hAnsi="宋体" w:cs="宋体"/>
                <w:szCs w:val="24"/>
              </w:rPr>
            </w:pPr>
            <w:r w:rsidRPr="00B834C9">
              <w:t>-</w:t>
            </w:r>
          </w:p>
        </w:tc>
        <w:tc>
          <w:tcPr>
            <w:tcW w:w="1420" w:type="dxa"/>
            <w:vAlign w:val="center"/>
          </w:tcPr>
          <w:p w14:paraId="33AC2AA1" w14:textId="10A5783E" w:rsidR="00B85585" w:rsidRDefault="00B85585" w:rsidP="006F51DF">
            <w:pPr>
              <w:jc w:val="center"/>
              <w:textAlignment w:val="center"/>
              <w:rPr>
                <w:rFonts w:ascii="宋体" w:hAnsi="宋体" w:cs="宋体"/>
                <w:szCs w:val="24"/>
              </w:rPr>
            </w:pPr>
            <w:r w:rsidRPr="00B834C9">
              <w:t>-</w:t>
            </w:r>
          </w:p>
        </w:tc>
        <w:tc>
          <w:tcPr>
            <w:tcW w:w="1420" w:type="dxa"/>
            <w:vAlign w:val="center"/>
          </w:tcPr>
          <w:p w14:paraId="6EEC417F" w14:textId="37028AE9" w:rsidR="00B85585" w:rsidRDefault="00B85585" w:rsidP="006F51DF">
            <w:pPr>
              <w:jc w:val="center"/>
              <w:textAlignment w:val="center"/>
              <w:rPr>
                <w:rFonts w:ascii="宋体" w:hAnsi="宋体" w:cs="宋体"/>
                <w:szCs w:val="24"/>
              </w:rPr>
            </w:pPr>
            <w:r w:rsidRPr="00B834C9">
              <w:t>-</w:t>
            </w:r>
          </w:p>
        </w:tc>
        <w:tc>
          <w:tcPr>
            <w:tcW w:w="1421" w:type="dxa"/>
            <w:vAlign w:val="center"/>
          </w:tcPr>
          <w:p w14:paraId="78998B43" w14:textId="7797E2CF" w:rsidR="00B85585" w:rsidRDefault="00B85585" w:rsidP="006F51DF">
            <w:pPr>
              <w:jc w:val="center"/>
              <w:textAlignment w:val="center"/>
              <w:rPr>
                <w:rFonts w:ascii="宋体" w:hAnsi="宋体" w:cs="宋体"/>
                <w:szCs w:val="24"/>
              </w:rPr>
            </w:pPr>
            <w:r w:rsidRPr="00B834C9">
              <w:t>84.8</w:t>
            </w:r>
          </w:p>
        </w:tc>
        <w:tc>
          <w:tcPr>
            <w:tcW w:w="1421" w:type="dxa"/>
            <w:vAlign w:val="center"/>
          </w:tcPr>
          <w:p w14:paraId="3580795C" w14:textId="18E51B0F" w:rsidR="00B85585" w:rsidRDefault="00B85585" w:rsidP="006F51DF">
            <w:pPr>
              <w:jc w:val="center"/>
              <w:textAlignment w:val="center"/>
              <w:rPr>
                <w:rFonts w:ascii="宋体" w:hAnsi="宋体" w:cs="宋体"/>
                <w:szCs w:val="24"/>
              </w:rPr>
            </w:pPr>
            <w:r w:rsidRPr="00B834C9">
              <w:t>77.6</w:t>
            </w:r>
          </w:p>
        </w:tc>
      </w:tr>
    </w:tbl>
    <w:p w14:paraId="6A95F4CA" w14:textId="09191761" w:rsidR="00840808" w:rsidRDefault="00840808" w:rsidP="006F51DF">
      <w:pPr>
        <w:ind w:firstLineChars="200" w:firstLine="480"/>
        <w:rPr>
          <w:rFonts w:ascii="宋体" w:hAnsi="宋体" w:cs="宋体"/>
          <w:szCs w:val="24"/>
        </w:rPr>
      </w:pPr>
      <w:r>
        <w:rPr>
          <w:rFonts w:ascii="宋体" w:hAnsi="宋体" w:cs="宋体" w:hint="eastAsia"/>
          <w:szCs w:val="24"/>
        </w:rPr>
        <w:t>采用层次分析法确定各指标</w:t>
      </w:r>
      <w:r w:rsidR="00D26C2F">
        <w:rPr>
          <w:rFonts w:ascii="宋体" w:hAnsi="宋体" w:cs="宋体" w:hint="eastAsia"/>
          <w:szCs w:val="24"/>
        </w:rPr>
        <w:t>主</w:t>
      </w:r>
      <w:r>
        <w:rPr>
          <w:rFonts w:ascii="宋体" w:hAnsi="宋体" w:cs="宋体" w:hint="eastAsia"/>
          <w:szCs w:val="24"/>
        </w:rPr>
        <w:t>观权重，</w:t>
      </w:r>
      <w:r w:rsidR="000024C4">
        <w:rPr>
          <w:rFonts w:ascii="宋体" w:hAnsi="宋体" w:cs="宋体" w:hint="eastAsia"/>
          <w:szCs w:val="24"/>
        </w:rPr>
        <w:t>并通过公式1</w:t>
      </w:r>
      <w:r w:rsidR="000024C4">
        <w:rPr>
          <w:rFonts w:ascii="宋体" w:hAnsi="宋体" w:cs="宋体"/>
          <w:szCs w:val="24"/>
        </w:rPr>
        <w:t>0</w:t>
      </w:r>
      <w:r w:rsidR="000024C4">
        <w:rPr>
          <w:rFonts w:ascii="宋体" w:hAnsi="宋体" w:cs="宋体" w:hint="eastAsia"/>
          <w:szCs w:val="24"/>
        </w:rPr>
        <w:t>进行一致性检验，</w:t>
      </w:r>
      <w:r>
        <w:rPr>
          <w:rFonts w:ascii="宋体" w:hAnsi="宋体" w:cs="宋体" w:hint="eastAsia"/>
          <w:szCs w:val="24"/>
        </w:rPr>
        <w:t>具体</w:t>
      </w:r>
      <w:r w:rsidR="000024C4">
        <w:rPr>
          <w:rFonts w:ascii="宋体" w:hAnsi="宋体" w:cs="宋体" w:hint="eastAsia"/>
          <w:szCs w:val="24"/>
        </w:rPr>
        <w:t>计算</w:t>
      </w:r>
      <w:r>
        <w:rPr>
          <w:rFonts w:ascii="宋体" w:hAnsi="宋体" w:cs="宋体" w:hint="eastAsia"/>
          <w:szCs w:val="24"/>
        </w:rPr>
        <w:t>步骤</w:t>
      </w:r>
      <w:r w:rsidR="000024C4">
        <w:rPr>
          <w:rFonts w:ascii="宋体" w:hAnsi="宋体" w:cs="宋体" w:hint="eastAsia"/>
          <w:szCs w:val="24"/>
        </w:rPr>
        <w:t>如下</w:t>
      </w:r>
      <w:r>
        <w:rPr>
          <w:rFonts w:ascii="宋体" w:hAnsi="宋体" w:cs="宋体" w:hint="eastAsia"/>
          <w:szCs w:val="24"/>
        </w:rPr>
        <w:t>：</w:t>
      </w:r>
    </w:p>
    <w:p w14:paraId="644D6ED9" w14:textId="673E7F63" w:rsidR="00B85585" w:rsidRDefault="00A8002F" w:rsidP="00B33FD6">
      <w:pPr>
        <w:shd w:val="clear" w:color="auto" w:fill="FFFFFF"/>
        <w:ind w:firstLineChars="200" w:firstLine="480"/>
        <w:textAlignment w:val="center"/>
        <w:rPr>
          <w:rFonts w:ascii="宋体" w:hAnsi="宋体" w:cs="宋体"/>
          <w:szCs w:val="24"/>
        </w:rPr>
      </w:pPr>
      <w:r>
        <w:rPr>
          <w:rFonts w:ascii="宋体" w:hAnsi="宋体" w:cs="宋体" w:hint="eastAsia"/>
          <w:szCs w:val="24"/>
        </w:rPr>
        <w:t>（1）</w:t>
      </w:r>
      <w:r w:rsidR="00DA167E">
        <w:rPr>
          <w:rFonts w:ascii="宋体" w:hAnsi="宋体" w:cs="宋体" w:hint="eastAsia"/>
          <w:szCs w:val="24"/>
        </w:rPr>
        <w:t>以</w:t>
      </w:r>
      <w:r w:rsidR="00DA167E" w:rsidRPr="003032F9">
        <w:rPr>
          <w:rFonts w:ascii="Times New Roman" w:hAnsi="Times New Roman" w:cs="Times New Roman"/>
          <w:szCs w:val="24"/>
        </w:rPr>
        <w:t>C11</w:t>
      </w:r>
      <w:r w:rsidR="00DA167E">
        <w:rPr>
          <w:rFonts w:ascii="宋体" w:hAnsi="宋体" w:cs="宋体" w:hint="eastAsia"/>
          <w:szCs w:val="24"/>
        </w:rPr>
        <w:t>为例进行</w:t>
      </w:r>
      <w:r w:rsidR="00B85585">
        <w:rPr>
          <w:rFonts w:ascii="宋体" w:hAnsi="宋体" w:cs="宋体" w:hint="eastAsia"/>
          <w:szCs w:val="24"/>
        </w:rPr>
        <w:t>三维（</w:t>
      </w:r>
      <w:r w:rsidR="00B85585" w:rsidRPr="00B85585">
        <w:rPr>
          <w:rFonts w:ascii="Times New Roman" w:hAnsi="Times New Roman" w:cs="Times New Roman"/>
          <w:i/>
          <w:iCs/>
          <w:szCs w:val="24"/>
        </w:rPr>
        <w:t>ARDR, ARD, AFD</w:t>
      </w:r>
      <w:r w:rsidR="00B85585">
        <w:rPr>
          <w:rFonts w:ascii="宋体" w:hAnsi="宋体" w:cs="宋体" w:hint="eastAsia"/>
          <w:szCs w:val="24"/>
        </w:rPr>
        <w:t>）评价指标权重推导：</w:t>
      </w:r>
    </w:p>
    <w:p w14:paraId="22D060AA" w14:textId="0C2BD5B1" w:rsidR="00A8002F" w:rsidRPr="003032F9" w:rsidRDefault="00A8002F" w:rsidP="00B33FD6">
      <w:pPr>
        <w:shd w:val="clear" w:color="auto" w:fill="FFFFFF"/>
        <w:adjustRightInd w:val="0"/>
        <w:ind w:left="482"/>
        <w:textAlignment w:val="center"/>
        <w:rPr>
          <w:rFonts w:ascii="宋体" w:hAnsi="宋体" w:cs="Times New Roman"/>
          <w:szCs w:val="24"/>
        </w:rPr>
      </w:pPr>
      <w:r>
        <w:rPr>
          <w:rFonts w:ascii="Times New Roman" w:hAnsi="Times New Roman" w:cs="Times New Roman" w:hint="eastAsia"/>
          <w:szCs w:val="24"/>
        </w:rPr>
        <w:t>（</w:t>
      </w:r>
      <w:r>
        <w:rPr>
          <w:rFonts w:ascii="Times New Roman" w:hAnsi="Times New Roman" w:cs="Times New Roman"/>
          <w:szCs w:val="24"/>
        </w:rPr>
        <w:t>a</w:t>
      </w:r>
      <w:r>
        <w:rPr>
          <w:rFonts w:ascii="Times New Roman" w:hAnsi="Times New Roman" w:cs="Times New Roman" w:hint="eastAsia"/>
          <w:szCs w:val="24"/>
        </w:rPr>
        <w:t>）</w:t>
      </w:r>
      <w:r w:rsidR="00B85585" w:rsidRPr="00A8002F">
        <w:rPr>
          <w:rFonts w:ascii="Times New Roman" w:hAnsi="Times New Roman" w:cs="Times New Roman"/>
          <w:szCs w:val="24"/>
        </w:rPr>
        <w:t>AHP</w:t>
      </w:r>
      <w:r w:rsidR="00B85585" w:rsidRPr="00A8002F">
        <w:rPr>
          <w:rFonts w:ascii="宋体" w:hAnsi="宋体" w:cs="Times New Roman" w:hint="eastAsia"/>
          <w:szCs w:val="24"/>
        </w:rPr>
        <w:t>主观权重（</w:t>
      </w:r>
      <w:r w:rsidR="00B85585" w:rsidRPr="00A8002F">
        <w:object w:dxaOrig="300" w:dyaOrig="380" w14:anchorId="11C92257">
          <v:shape id="_x0000_i1076" type="#_x0000_t75" style="width:15.25pt;height:19.65pt" o:ole="">
            <v:imagedata r:id="rId109" o:title=""/>
          </v:shape>
          <o:OLEObject Type="Embed" ProgID="Equation.DSMT4" ShapeID="_x0000_i1076" DrawAspect="Content" ObjectID="_1831818965" r:id="rId110"/>
        </w:object>
      </w:r>
      <w:r w:rsidR="00B85585" w:rsidRPr="00A8002F">
        <w:rPr>
          <w:rFonts w:ascii="宋体" w:hAnsi="宋体" w:cs="Times New Roman" w:hint="eastAsia"/>
          <w:szCs w:val="24"/>
        </w:rPr>
        <w:t>）</w:t>
      </w:r>
      <w:r w:rsidRPr="00A8002F">
        <w:rPr>
          <w:rFonts w:ascii="宋体" w:hAnsi="宋体" w:cs="Times New Roman" w:hint="eastAsia"/>
          <w:szCs w:val="24"/>
        </w:rPr>
        <w:t>：判断矩阵</w:t>
      </w:r>
      <w:r w:rsidRPr="00A8002F">
        <w:object w:dxaOrig="2000" w:dyaOrig="1120" w14:anchorId="5DCB1F08">
          <v:shape id="_x0000_i1077" type="#_x0000_t75" style="width:100.9pt;height:56.2pt" o:ole="">
            <v:imagedata r:id="rId111" o:title=""/>
          </v:shape>
          <o:OLEObject Type="Embed" ProgID="Equation.DSMT4" ShapeID="_x0000_i1077" DrawAspect="Content" ObjectID="_1831818966" r:id="rId112"/>
        </w:object>
      </w:r>
      <w:r w:rsidRPr="00A8002F">
        <w:rPr>
          <w:position w:val="-12"/>
        </w:rPr>
        <w:object w:dxaOrig="5160" w:dyaOrig="360" w14:anchorId="28589A0E">
          <v:shape id="_x0000_i1078" type="#_x0000_t75" style="width:258pt;height:18pt" o:ole="">
            <v:imagedata r:id="rId113" o:title=""/>
          </v:shape>
          <o:OLEObject Type="Embed" ProgID="Equation.DSMT4" ShapeID="_x0000_i1078" DrawAspect="Content" ObjectID="_1831818967" r:id="rId114"/>
        </w:object>
      </w:r>
      <w:r w:rsidRPr="00A8002F">
        <w:rPr>
          <w:rFonts w:ascii="宋体" w:hAnsi="宋体" w:cs="宋体" w:hint="eastAsia"/>
          <w:szCs w:val="24"/>
        </w:rPr>
        <w:t>，</w:t>
      </w:r>
      <w:r w:rsidRPr="00A8002F">
        <w:rPr>
          <w:rFonts w:ascii="宋体" w:hAnsi="宋体" w:cs="宋体"/>
          <w:szCs w:val="24"/>
        </w:rPr>
        <w:t>通过</w:t>
      </w:r>
      <w:r w:rsidRPr="00A8002F">
        <w:rPr>
          <w:rFonts w:ascii="宋体" w:hAnsi="宋体" w:cs="宋体" w:hint="eastAsia"/>
          <w:szCs w:val="24"/>
        </w:rPr>
        <w:t>一致性</w:t>
      </w:r>
      <w:r w:rsidRPr="00A8002F">
        <w:rPr>
          <w:rFonts w:ascii="宋体" w:hAnsi="宋体" w:cs="宋体"/>
          <w:szCs w:val="24"/>
        </w:rPr>
        <w:t>检验</w:t>
      </w:r>
      <w:r w:rsidRPr="00A8002F">
        <w:rPr>
          <w:rFonts w:ascii="宋体" w:hAnsi="宋体" w:cs="宋体" w:hint="eastAsia"/>
          <w:szCs w:val="24"/>
        </w:rPr>
        <w:t>，</w:t>
      </w:r>
    </w:p>
    <w:p w14:paraId="1547C797" w14:textId="1CF706E2" w:rsidR="00A8002F" w:rsidRDefault="00A8002F" w:rsidP="003032F9">
      <w:pPr>
        <w:spacing w:line="240" w:lineRule="auto"/>
        <w:textAlignment w:val="center"/>
      </w:pPr>
      <w:r>
        <w:object w:dxaOrig="2480" w:dyaOrig="400" w14:anchorId="6A1AD7A9">
          <v:shape id="_x0000_i1079" type="#_x0000_t75" style="width:123.25pt;height:21.25pt" o:ole="">
            <v:imagedata r:id="rId115" o:title=""/>
          </v:shape>
          <o:OLEObject Type="Embed" ProgID="Equation.DSMT4" ShapeID="_x0000_i1079" DrawAspect="Content" ObjectID="_1831818968" r:id="rId116"/>
        </w:object>
      </w:r>
      <w:r>
        <w:rPr>
          <w:rFonts w:hint="eastAsia"/>
        </w:rPr>
        <w:t>。</w:t>
      </w:r>
    </w:p>
    <w:p w14:paraId="1B1D3394" w14:textId="53527143" w:rsidR="00CB5A7E" w:rsidRPr="00A8002F" w:rsidRDefault="00A8002F" w:rsidP="003032F9">
      <w:pPr>
        <w:spacing w:line="240" w:lineRule="auto"/>
        <w:ind w:firstLineChars="200" w:firstLine="480"/>
        <w:textAlignment w:val="center"/>
        <w:rPr>
          <w:rFonts w:ascii="宋体" w:hAnsi="宋体" w:cs="宋体"/>
          <w:szCs w:val="24"/>
        </w:rPr>
      </w:pPr>
      <w:r>
        <w:rPr>
          <w:rFonts w:ascii="Times New Roman" w:hAnsi="Times New Roman" w:cs="Times New Roman" w:hint="eastAsia"/>
          <w:szCs w:val="24"/>
        </w:rPr>
        <w:lastRenderedPageBreak/>
        <w:t>（</w:t>
      </w:r>
      <w:r>
        <w:rPr>
          <w:rFonts w:ascii="Times New Roman" w:hAnsi="Times New Roman" w:cs="Times New Roman"/>
          <w:szCs w:val="24"/>
        </w:rPr>
        <w:t>b</w:t>
      </w:r>
      <w:r>
        <w:rPr>
          <w:rFonts w:ascii="Times New Roman" w:hAnsi="Times New Roman" w:cs="Times New Roman" w:hint="eastAsia"/>
          <w:szCs w:val="24"/>
        </w:rPr>
        <w:t>）</w:t>
      </w:r>
      <w:r w:rsidR="00CB5A7E">
        <w:rPr>
          <w:rFonts w:hint="eastAsia"/>
        </w:rPr>
        <w:t>比重赋权客观权重（</w:t>
      </w:r>
      <w:r w:rsidR="00CB5A7E">
        <w:object w:dxaOrig="300" w:dyaOrig="380" w14:anchorId="596EF609">
          <v:shape id="_x0000_i1080" type="#_x0000_t75" style="width:15.25pt;height:19.1pt" o:ole="">
            <v:imagedata r:id="rId117" o:title=""/>
          </v:shape>
          <o:OLEObject Type="Embed" ProgID="Equation.DSMT4" ShapeID="_x0000_i1080" DrawAspect="Content" ObjectID="_1831818969" r:id="rId118"/>
        </w:object>
      </w:r>
      <w:r w:rsidR="00CB5A7E">
        <w:rPr>
          <w:rFonts w:hint="eastAsia"/>
        </w:rPr>
        <w:t>）</w:t>
      </w:r>
      <w:r w:rsidR="003032F9">
        <w:object w:dxaOrig="4320" w:dyaOrig="660" w14:anchorId="3612DB2C">
          <v:shape id="_x0000_i1081" type="#_x0000_t75" style="width:3in;height:33.25pt" o:ole="">
            <v:imagedata r:id="rId119" o:title=""/>
          </v:shape>
          <o:OLEObject Type="Embed" ProgID="Equation.DSMT4" ShapeID="_x0000_i1081" DrawAspect="Content" ObjectID="_1831818970" r:id="rId120"/>
        </w:object>
      </w:r>
      <w:r w:rsidR="003032F9">
        <w:rPr>
          <w:rFonts w:hint="eastAsia"/>
        </w:rPr>
        <w:t>。</w:t>
      </w:r>
    </w:p>
    <w:p w14:paraId="7C7BDCAE" w14:textId="3201C26D" w:rsidR="00CB5A7E" w:rsidRDefault="00CB5A7E" w:rsidP="00B33FD6">
      <w:pPr>
        <w:ind w:firstLineChars="200" w:firstLine="480"/>
        <w:textAlignment w:val="center"/>
      </w:pPr>
      <w:r>
        <w:rPr>
          <w:rFonts w:ascii="Times New Roman" w:hAnsi="Times New Roman" w:cs="Times New Roman" w:hint="eastAsia"/>
          <w:szCs w:val="24"/>
        </w:rPr>
        <w:t>（</w:t>
      </w:r>
      <w:r w:rsidR="003032F9">
        <w:rPr>
          <w:rFonts w:ascii="Times New Roman" w:hAnsi="Times New Roman" w:cs="Times New Roman" w:hint="eastAsia"/>
          <w:szCs w:val="24"/>
        </w:rPr>
        <w:t>c</w:t>
      </w:r>
      <w:r>
        <w:rPr>
          <w:rFonts w:ascii="Times New Roman" w:hAnsi="Times New Roman" w:cs="Times New Roman" w:hint="eastAsia"/>
          <w:szCs w:val="24"/>
        </w:rPr>
        <w:t>）</w:t>
      </w:r>
      <w:r>
        <w:rPr>
          <w:rFonts w:hint="eastAsia"/>
        </w:rPr>
        <w:t xml:space="preserve"> </w:t>
      </w:r>
      <w:bookmarkStart w:id="11" w:name="_Hlk220325640"/>
      <w:r w:rsidR="003032F9">
        <w:rPr>
          <w:rFonts w:hint="eastAsia"/>
        </w:rPr>
        <w:t>拉格朗日组合权重</w:t>
      </w:r>
      <w:bookmarkEnd w:id="11"/>
      <w:r>
        <w:rPr>
          <w:rFonts w:hint="eastAsia"/>
        </w:rPr>
        <w:t>（</w:t>
      </w:r>
      <w:r w:rsidR="003032F9">
        <w:object w:dxaOrig="300" w:dyaOrig="360" w14:anchorId="16DB85DE">
          <v:shape id="_x0000_i1082" type="#_x0000_t75" style="width:15.25pt;height:18pt" o:ole="">
            <v:imagedata r:id="rId121" o:title=""/>
          </v:shape>
          <o:OLEObject Type="Embed" ProgID="Equation.DSMT4" ShapeID="_x0000_i1082" DrawAspect="Content" ObjectID="_1831818971" r:id="rId122"/>
        </w:object>
      </w:r>
      <w:r>
        <w:rPr>
          <w:rFonts w:hint="eastAsia"/>
        </w:rPr>
        <w:t>）：</w:t>
      </w:r>
      <w:r w:rsidR="003032F9" w:rsidRPr="00A8002F">
        <w:rPr>
          <w:rFonts w:ascii="宋体" w:hAnsi="宋体" w:cs="宋体" w:hint="eastAsia"/>
          <w:szCs w:val="24"/>
        </w:rPr>
        <w:t xml:space="preserve"> </w:t>
      </w:r>
      <w:r w:rsidR="003032F9">
        <w:object w:dxaOrig="3720" w:dyaOrig="1060" w14:anchorId="2892912B">
          <v:shape id="_x0000_i1083" type="#_x0000_t75" style="width:184.9pt;height:54pt" o:ole="">
            <v:imagedata r:id="rId123" o:title=""/>
          </v:shape>
          <o:OLEObject Type="Embed" ProgID="Equation.DSMT4" ShapeID="_x0000_i1083" DrawAspect="Content" ObjectID="_1831818972" r:id="rId124"/>
        </w:object>
      </w:r>
      <w:r>
        <w:rPr>
          <w:rFonts w:hint="eastAsia"/>
        </w:rPr>
        <w:t>。</w:t>
      </w:r>
    </w:p>
    <w:p w14:paraId="088CA8D7" w14:textId="077A55D4" w:rsidR="00B33FD6" w:rsidRPr="003032F9" w:rsidRDefault="00B33FD6" w:rsidP="00B33FD6">
      <w:pPr>
        <w:ind w:firstLineChars="200" w:firstLine="480"/>
        <w:textAlignment w:val="center"/>
        <w:rPr>
          <w:rFonts w:ascii="宋体" w:hAnsi="宋体" w:cs="宋体"/>
          <w:szCs w:val="24"/>
        </w:rPr>
      </w:pPr>
      <w:r>
        <w:rPr>
          <w:rFonts w:hint="eastAsia"/>
        </w:rPr>
        <w:t>（</w:t>
      </w:r>
      <w:r w:rsidRPr="00B33FD6">
        <w:rPr>
          <w:rFonts w:ascii="Times New Roman" w:hAnsi="Times New Roman" w:cs="Times New Roman"/>
        </w:rPr>
        <w:t>d</w:t>
      </w:r>
      <w:r>
        <w:rPr>
          <w:rFonts w:hint="eastAsia"/>
        </w:rPr>
        <w:t>）</w:t>
      </w:r>
      <w:r w:rsidR="000024C4">
        <w:rPr>
          <w:rFonts w:ascii="Times New Roman" w:hAnsi="Times New Roman" w:cs="Times New Roman"/>
        </w:rPr>
        <w:object w:dxaOrig="5080" w:dyaOrig="360" w14:anchorId="39C492F3">
          <v:shape id="_x0000_i1084" type="#_x0000_t75" style="width:255.25pt;height:18pt" o:ole="">
            <v:imagedata r:id="rId125" o:title=""/>
          </v:shape>
          <o:OLEObject Type="Embed" ProgID="Equation.DSMT4" ShapeID="_x0000_i1084" DrawAspect="Content" ObjectID="_1831818973" r:id="rId126"/>
        </w:object>
      </w:r>
    </w:p>
    <w:p w14:paraId="37A434C9" w14:textId="7E413692" w:rsidR="00CB5A7E" w:rsidRDefault="00CB5A7E" w:rsidP="00B33FD6">
      <w:pPr>
        <w:shd w:val="clear" w:color="auto" w:fill="FFFFFF"/>
        <w:ind w:firstLineChars="200" w:firstLine="480"/>
        <w:textAlignment w:val="center"/>
        <w:rPr>
          <w:rFonts w:ascii="宋体" w:hAnsi="宋体" w:cs="宋体"/>
          <w:szCs w:val="24"/>
        </w:rPr>
      </w:pPr>
      <w:r>
        <w:rPr>
          <w:rFonts w:ascii="宋体" w:hAnsi="宋体" w:cs="宋体" w:hint="eastAsia"/>
          <w:szCs w:val="24"/>
        </w:rPr>
        <w:t>（</w:t>
      </w:r>
      <w:r>
        <w:rPr>
          <w:rFonts w:ascii="宋体" w:hAnsi="宋体" w:cs="宋体"/>
          <w:szCs w:val="24"/>
        </w:rPr>
        <w:t>2</w:t>
      </w:r>
      <w:r>
        <w:rPr>
          <w:rFonts w:ascii="宋体" w:hAnsi="宋体" w:cs="宋体" w:hint="eastAsia"/>
          <w:szCs w:val="24"/>
        </w:rPr>
        <w:t>）</w:t>
      </w:r>
      <w:r w:rsidR="00B33FD6">
        <w:rPr>
          <w:rFonts w:ascii="宋体" w:hAnsi="宋体" w:cs="宋体" w:hint="eastAsia"/>
          <w:szCs w:val="24"/>
        </w:rPr>
        <w:t>以</w:t>
      </w:r>
      <w:r w:rsidR="00B33FD6" w:rsidRPr="00B33FD6">
        <w:rPr>
          <w:rFonts w:ascii="Times New Roman" w:hAnsi="Times New Roman" w:cs="Times New Roman"/>
          <w:szCs w:val="24"/>
        </w:rPr>
        <w:t>C31</w:t>
      </w:r>
      <w:r w:rsidR="00B33FD6">
        <w:rPr>
          <w:rFonts w:ascii="宋体" w:hAnsi="宋体" w:cs="宋体" w:hint="eastAsia"/>
          <w:szCs w:val="24"/>
        </w:rPr>
        <w:t>为例进行</w:t>
      </w:r>
      <w:r>
        <w:rPr>
          <w:rFonts w:ascii="宋体" w:hAnsi="宋体" w:cs="宋体" w:hint="eastAsia"/>
          <w:szCs w:val="24"/>
        </w:rPr>
        <w:t>二维（</w:t>
      </w:r>
      <w:r w:rsidRPr="00B85585">
        <w:rPr>
          <w:rFonts w:ascii="Times New Roman" w:hAnsi="Times New Roman" w:cs="Times New Roman"/>
          <w:i/>
          <w:iCs/>
          <w:szCs w:val="24"/>
        </w:rPr>
        <w:t>A</w:t>
      </w:r>
      <w:r>
        <w:rPr>
          <w:rFonts w:ascii="Times New Roman" w:hAnsi="Times New Roman" w:cs="Times New Roman" w:hint="eastAsia"/>
          <w:i/>
          <w:iCs/>
          <w:szCs w:val="24"/>
        </w:rPr>
        <w:t>CD</w:t>
      </w:r>
      <w:r w:rsidRPr="00B85585">
        <w:rPr>
          <w:rFonts w:ascii="Times New Roman" w:hAnsi="Times New Roman" w:cs="Times New Roman"/>
          <w:i/>
          <w:iCs/>
          <w:szCs w:val="24"/>
        </w:rPr>
        <w:t>,  AD</w:t>
      </w:r>
      <w:r>
        <w:rPr>
          <w:rFonts w:ascii="宋体" w:hAnsi="宋体" w:cs="宋体" w:hint="eastAsia"/>
          <w:szCs w:val="24"/>
        </w:rPr>
        <w:t>）评价指标权重推导：</w:t>
      </w:r>
    </w:p>
    <w:p w14:paraId="5E0C9CF0" w14:textId="5FFFE345" w:rsidR="00CB5A7E" w:rsidRPr="003032F9" w:rsidRDefault="00CB5A7E" w:rsidP="00B33FD6">
      <w:pPr>
        <w:shd w:val="clear" w:color="auto" w:fill="FFFFFF"/>
        <w:ind w:firstLineChars="200" w:firstLine="480"/>
        <w:textAlignment w:val="center"/>
        <w:rPr>
          <w:rFonts w:ascii="宋体" w:hAnsi="宋体" w:cs="Times New Roman"/>
          <w:szCs w:val="24"/>
        </w:rPr>
      </w:pPr>
      <w:r>
        <w:rPr>
          <w:rFonts w:ascii="Times New Roman" w:hAnsi="Times New Roman" w:cs="Times New Roman" w:hint="eastAsia"/>
          <w:szCs w:val="24"/>
        </w:rPr>
        <w:t>（</w:t>
      </w:r>
      <w:r>
        <w:rPr>
          <w:rFonts w:ascii="Times New Roman" w:hAnsi="Times New Roman" w:cs="Times New Roman"/>
          <w:szCs w:val="24"/>
        </w:rPr>
        <w:t>a</w:t>
      </w:r>
      <w:r>
        <w:rPr>
          <w:rFonts w:ascii="Times New Roman" w:hAnsi="Times New Roman" w:cs="Times New Roman" w:hint="eastAsia"/>
          <w:szCs w:val="24"/>
        </w:rPr>
        <w:t>）</w:t>
      </w:r>
      <w:r w:rsidRPr="00A8002F">
        <w:rPr>
          <w:rFonts w:ascii="Times New Roman" w:hAnsi="Times New Roman" w:cs="Times New Roman"/>
          <w:szCs w:val="24"/>
        </w:rPr>
        <w:t>AHP</w:t>
      </w:r>
      <w:r w:rsidRPr="00A8002F">
        <w:rPr>
          <w:rFonts w:ascii="宋体" w:hAnsi="宋体" w:cs="Times New Roman" w:hint="eastAsia"/>
          <w:szCs w:val="24"/>
        </w:rPr>
        <w:t>主观权重（</w:t>
      </w:r>
      <w:r w:rsidRPr="00A8002F">
        <w:object w:dxaOrig="320" w:dyaOrig="380" w14:anchorId="55709E01">
          <v:shape id="_x0000_i1085" type="#_x0000_t75" style="width:16.35pt;height:19.65pt" o:ole="">
            <v:imagedata r:id="rId127" o:title=""/>
          </v:shape>
          <o:OLEObject Type="Embed" ProgID="Equation.DSMT4" ShapeID="_x0000_i1085" DrawAspect="Content" ObjectID="_1831818974" r:id="rId128"/>
        </w:object>
      </w:r>
      <w:r w:rsidRPr="00A8002F">
        <w:rPr>
          <w:rFonts w:ascii="宋体" w:hAnsi="宋体" w:cs="Times New Roman" w:hint="eastAsia"/>
          <w:szCs w:val="24"/>
        </w:rPr>
        <w:t>）：判断矩阵</w:t>
      </w:r>
      <w:r w:rsidRPr="005311AD">
        <w:rPr>
          <w:rFonts w:ascii="宋体" w:hAnsi="宋体" w:cs="Times New Roman"/>
          <w:szCs w:val="24"/>
        </w:rPr>
        <w:object w:dxaOrig="1420" w:dyaOrig="720" w14:anchorId="0812CFC7">
          <v:shape id="_x0000_i1086" type="#_x0000_t75" style="width:70.9pt;height:36pt" o:ole="">
            <v:imagedata r:id="rId129" o:title=""/>
          </v:shape>
          <o:OLEObject Type="Embed" ProgID="Equation.DSMT4" ShapeID="_x0000_i1086" DrawAspect="Content" ObjectID="_1831818975" r:id="rId130"/>
        </w:object>
      </w:r>
      <w:r w:rsidR="003032F9">
        <w:rPr>
          <w:rFonts w:ascii="宋体" w:hAnsi="宋体" w:cs="Times New Roman" w:hint="eastAsia"/>
          <w:szCs w:val="24"/>
        </w:rPr>
        <w:t>，</w:t>
      </w:r>
      <w:r w:rsidR="00B33FD6" w:rsidRPr="00A8002F">
        <w:rPr>
          <w:position w:val="-12"/>
        </w:rPr>
        <w:object w:dxaOrig="1900" w:dyaOrig="360" w14:anchorId="7CCDBD4C">
          <v:shape id="_x0000_i1087" type="#_x0000_t75" style="width:94.9pt;height:18pt" o:ole="">
            <v:imagedata r:id="rId131" o:title=""/>
          </v:shape>
          <o:OLEObject Type="Embed" ProgID="Equation.DSMT4" ShapeID="_x0000_i1087" DrawAspect="Content" ObjectID="_1831818976" r:id="rId132"/>
        </w:object>
      </w:r>
      <w:r w:rsidR="00B33FD6">
        <w:rPr>
          <w:rFonts w:ascii="宋体" w:hAnsi="宋体" w:cs="宋体" w:hint="eastAsia"/>
          <w:szCs w:val="24"/>
        </w:rPr>
        <w:t>,</w:t>
      </w:r>
      <w:r w:rsidRPr="00A8002F">
        <w:rPr>
          <w:rFonts w:ascii="宋体" w:hAnsi="宋体" w:cs="宋体"/>
          <w:szCs w:val="24"/>
        </w:rPr>
        <w:t>通过</w:t>
      </w:r>
      <w:r w:rsidRPr="00A8002F">
        <w:rPr>
          <w:rFonts w:ascii="宋体" w:hAnsi="宋体" w:cs="宋体" w:hint="eastAsia"/>
          <w:szCs w:val="24"/>
        </w:rPr>
        <w:t>一致性</w:t>
      </w:r>
      <w:r w:rsidRPr="00A8002F">
        <w:rPr>
          <w:rFonts w:ascii="宋体" w:hAnsi="宋体" w:cs="宋体"/>
          <w:szCs w:val="24"/>
        </w:rPr>
        <w:t>检验</w:t>
      </w:r>
      <w:r w:rsidRPr="00A8002F">
        <w:rPr>
          <w:rFonts w:ascii="宋体" w:hAnsi="宋体" w:cs="宋体" w:hint="eastAsia"/>
          <w:szCs w:val="24"/>
        </w:rPr>
        <w:t>，</w:t>
      </w:r>
      <w:r w:rsidR="003032F9">
        <w:object w:dxaOrig="1880" w:dyaOrig="400" w14:anchorId="7BE3F56E">
          <v:shape id="_x0000_i1088" type="#_x0000_t75" style="width:93.8pt;height:21.25pt" o:ole="">
            <v:imagedata r:id="rId133" o:title=""/>
          </v:shape>
          <o:OLEObject Type="Embed" ProgID="Equation.DSMT4" ShapeID="_x0000_i1088" DrawAspect="Content" ObjectID="_1831818977" r:id="rId134"/>
        </w:object>
      </w:r>
      <w:r>
        <w:rPr>
          <w:rFonts w:hint="eastAsia"/>
        </w:rPr>
        <w:t>。</w:t>
      </w:r>
    </w:p>
    <w:p w14:paraId="24ED8845" w14:textId="0F4A8D58" w:rsidR="00CB5A7E" w:rsidRDefault="00CB5A7E" w:rsidP="00CB5A7E">
      <w:pPr>
        <w:spacing w:line="240" w:lineRule="auto"/>
        <w:ind w:firstLineChars="200" w:firstLine="480"/>
        <w:textAlignment w:val="center"/>
        <w:rPr>
          <w:rFonts w:ascii="宋体" w:hAnsi="宋体" w:cs="Times New Roman"/>
          <w:szCs w:val="24"/>
        </w:rPr>
      </w:pPr>
      <w:r>
        <w:rPr>
          <w:rFonts w:ascii="Times New Roman" w:hAnsi="Times New Roman" w:cs="Times New Roman" w:hint="eastAsia"/>
          <w:szCs w:val="24"/>
        </w:rPr>
        <w:t>（</w:t>
      </w:r>
      <w:r>
        <w:rPr>
          <w:rFonts w:ascii="Times New Roman" w:hAnsi="Times New Roman" w:cs="Times New Roman"/>
          <w:szCs w:val="24"/>
        </w:rPr>
        <w:t>b</w:t>
      </w:r>
      <w:r>
        <w:rPr>
          <w:rFonts w:ascii="Times New Roman" w:hAnsi="Times New Roman" w:cs="Times New Roman" w:hint="eastAsia"/>
          <w:szCs w:val="24"/>
        </w:rPr>
        <w:t>）</w:t>
      </w:r>
      <w:r>
        <w:rPr>
          <w:rFonts w:hint="eastAsia"/>
        </w:rPr>
        <w:t xml:space="preserve"> </w:t>
      </w:r>
      <w:r>
        <w:t xml:space="preserve"> </w:t>
      </w:r>
      <w:r>
        <w:rPr>
          <w:rFonts w:hint="eastAsia"/>
        </w:rPr>
        <w:t>比重赋权客观权重（</w:t>
      </w:r>
      <w:r w:rsidR="00DA167E">
        <w:object w:dxaOrig="320" w:dyaOrig="380" w14:anchorId="734B81A8">
          <v:shape id="_x0000_i1089" type="#_x0000_t75" style="width:16.35pt;height:19.1pt" o:ole="">
            <v:imagedata r:id="rId135" o:title=""/>
          </v:shape>
          <o:OLEObject Type="Embed" ProgID="Equation.DSMT4" ShapeID="_x0000_i1089" DrawAspect="Content" ObjectID="_1831818978" r:id="rId136"/>
        </w:object>
      </w:r>
      <w:r>
        <w:rPr>
          <w:rFonts w:hint="eastAsia"/>
        </w:rPr>
        <w:t>）：</w:t>
      </w:r>
      <w:r w:rsidR="00B33FD6">
        <w:object w:dxaOrig="2640" w:dyaOrig="400" w14:anchorId="4EA8C82E">
          <v:shape id="_x0000_i1090" type="#_x0000_t75" style="width:132pt;height:21.25pt" o:ole="">
            <v:imagedata r:id="rId137" o:title=""/>
          </v:shape>
          <o:OLEObject Type="Embed" ProgID="Equation.DSMT4" ShapeID="_x0000_i1090" DrawAspect="Content" ObjectID="_1831818979" r:id="rId138"/>
        </w:object>
      </w:r>
      <w:r w:rsidR="00B33FD6">
        <w:rPr>
          <w:rFonts w:hint="eastAsia"/>
        </w:rPr>
        <w:t>。</w:t>
      </w:r>
    </w:p>
    <w:p w14:paraId="71C609BD" w14:textId="3A1D31A6" w:rsidR="00CB5A7E" w:rsidRDefault="00CB5A7E" w:rsidP="00DA167E">
      <w:pPr>
        <w:spacing w:line="240" w:lineRule="auto"/>
        <w:ind w:firstLineChars="200" w:firstLine="480"/>
        <w:textAlignment w:val="center"/>
      </w:pPr>
      <w:r>
        <w:rPr>
          <w:rFonts w:ascii="Times New Roman" w:hAnsi="Times New Roman" w:cs="Times New Roman" w:hint="eastAsia"/>
          <w:szCs w:val="24"/>
        </w:rPr>
        <w:t>（</w:t>
      </w:r>
      <w:r w:rsidR="00DA167E">
        <w:rPr>
          <w:rFonts w:ascii="Times New Roman" w:hAnsi="Times New Roman" w:cs="Times New Roman" w:hint="eastAsia"/>
          <w:szCs w:val="24"/>
        </w:rPr>
        <w:t>c</w:t>
      </w:r>
      <w:r>
        <w:rPr>
          <w:rFonts w:ascii="Times New Roman" w:hAnsi="Times New Roman" w:cs="Times New Roman" w:hint="eastAsia"/>
          <w:szCs w:val="24"/>
        </w:rPr>
        <w:t>）</w:t>
      </w:r>
      <w:r>
        <w:rPr>
          <w:rFonts w:hint="eastAsia"/>
        </w:rPr>
        <w:t xml:space="preserve"> </w:t>
      </w:r>
      <w:r w:rsidR="00DA167E" w:rsidRPr="00DA167E">
        <w:rPr>
          <w:rFonts w:hint="eastAsia"/>
        </w:rPr>
        <w:t>拉格朗日组合权重</w:t>
      </w:r>
      <w:r>
        <w:rPr>
          <w:rFonts w:hint="eastAsia"/>
        </w:rPr>
        <w:t>（</w:t>
      </w:r>
      <w:r w:rsidR="00DA167E">
        <w:object w:dxaOrig="320" w:dyaOrig="360" w14:anchorId="49D69838">
          <v:shape id="_x0000_i1091" type="#_x0000_t75" style="width:16.35pt;height:18pt" o:ole="">
            <v:imagedata r:id="rId139" o:title=""/>
          </v:shape>
          <o:OLEObject Type="Embed" ProgID="Equation.DSMT4" ShapeID="_x0000_i1091" DrawAspect="Content" ObjectID="_1831818980" r:id="rId140"/>
        </w:object>
      </w:r>
      <w:r>
        <w:rPr>
          <w:rFonts w:hint="eastAsia"/>
        </w:rPr>
        <w:t>）</w:t>
      </w:r>
      <w:r w:rsidR="00DA167E">
        <w:rPr>
          <w:rFonts w:hint="eastAsia"/>
        </w:rPr>
        <w:t>：</w:t>
      </w:r>
      <w:r w:rsidR="00DA167E">
        <w:object w:dxaOrig="3120" w:dyaOrig="1060" w14:anchorId="2E9F94BA">
          <v:shape id="_x0000_i1092" type="#_x0000_t75" style="width:154.9pt;height:54pt" o:ole="">
            <v:imagedata r:id="rId141" o:title=""/>
          </v:shape>
          <o:OLEObject Type="Embed" ProgID="Equation.DSMT4" ShapeID="_x0000_i1092" DrawAspect="Content" ObjectID="_1831818981" r:id="rId142"/>
        </w:object>
      </w:r>
      <w:r>
        <w:rPr>
          <w:rFonts w:hint="eastAsia"/>
        </w:rPr>
        <w:t>。</w:t>
      </w:r>
    </w:p>
    <w:p w14:paraId="0D068E7D" w14:textId="7290097B" w:rsidR="00B33FD6" w:rsidRPr="00B33FD6" w:rsidRDefault="00B33FD6" w:rsidP="000D6548">
      <w:pPr>
        <w:ind w:firstLineChars="200" w:firstLine="480"/>
        <w:textAlignment w:val="center"/>
        <w:rPr>
          <w:rFonts w:ascii="Times New Roman" w:hAnsi="Times New Roman" w:cs="Times New Roman"/>
        </w:rPr>
      </w:pPr>
      <w:r>
        <w:rPr>
          <w:rFonts w:hint="eastAsia"/>
        </w:rPr>
        <w:t>（</w:t>
      </w:r>
      <w:r w:rsidRPr="00B33FD6">
        <w:rPr>
          <w:rFonts w:ascii="Times New Roman" w:hAnsi="Times New Roman" w:cs="Times New Roman"/>
        </w:rPr>
        <w:t>d</w:t>
      </w:r>
      <w:r>
        <w:rPr>
          <w:rFonts w:hint="eastAsia"/>
        </w:rPr>
        <w:t>）</w:t>
      </w:r>
      <w:r>
        <w:rPr>
          <w:rFonts w:ascii="Times New Roman" w:hAnsi="Times New Roman" w:cs="Times New Roman" w:hint="cs"/>
        </w:rPr>
        <w:t>C</w:t>
      </w:r>
      <w:r>
        <w:rPr>
          <w:rFonts w:ascii="Times New Roman" w:hAnsi="Times New Roman" w:cs="Times New Roman"/>
        </w:rPr>
        <w:t>31</w:t>
      </w:r>
      <w:r>
        <w:rPr>
          <w:rFonts w:ascii="Times New Roman" w:hAnsi="Times New Roman" w:cs="Times New Roman" w:hint="eastAsia"/>
        </w:rPr>
        <w:t>最终综合得分：</w:t>
      </w:r>
      <w:bookmarkStart w:id="12" w:name="_Hlk220326477"/>
      <w:r w:rsidR="000024C4">
        <w:rPr>
          <w:rFonts w:ascii="Times New Roman" w:hAnsi="Times New Roman" w:cs="Times New Roman"/>
        </w:rPr>
        <w:object w:dxaOrig="3800" w:dyaOrig="360" w14:anchorId="00F699A7">
          <v:shape id="_x0000_i1093" type="#_x0000_t75" style="width:190.35pt;height:18pt" o:ole="">
            <v:imagedata r:id="rId143" o:title=""/>
          </v:shape>
          <o:OLEObject Type="Embed" ProgID="Equation.DSMT4" ShapeID="_x0000_i1093" DrawAspect="Content" ObjectID="_1831818982" r:id="rId144"/>
        </w:object>
      </w:r>
      <w:bookmarkEnd w:id="12"/>
    </w:p>
    <w:p w14:paraId="326B92C5" w14:textId="305C55DE" w:rsidR="00CB5A7E" w:rsidRDefault="000D6548" w:rsidP="00090B19">
      <w:pPr>
        <w:ind w:firstLineChars="200" w:firstLine="480"/>
        <w:textAlignment w:val="center"/>
      </w:pPr>
      <w:r>
        <w:rPr>
          <w:rFonts w:hint="eastAsia"/>
        </w:rPr>
        <w:t>步骤</w:t>
      </w:r>
      <w:r w:rsidRPr="000D6548">
        <w:rPr>
          <w:rFonts w:ascii="Times New Roman" w:hAnsi="Times New Roman" w:cs="Times New Roman"/>
        </w:rPr>
        <w:t>3</w:t>
      </w:r>
      <w:r>
        <w:rPr>
          <w:rFonts w:hint="eastAsia"/>
        </w:rPr>
        <w:t>：计算获取指标层各项评价值后，逐层采用层次分析法确定各层元素权重，再结合各元素评价值，按层级关系，逐层分数</w:t>
      </w:r>
      <w:r w:rsidR="00A828F1">
        <w:rPr>
          <w:rFonts w:hint="eastAsia"/>
        </w:rPr>
        <w:t>加权汇总</w:t>
      </w:r>
      <w:r>
        <w:rPr>
          <w:rFonts w:hint="eastAsia"/>
        </w:rPr>
        <w:t>，最终获得机床整机精度保持性的综合评价打分</w:t>
      </w:r>
      <w:r w:rsidR="00090B19">
        <w:rPr>
          <w:rFonts w:hint="eastAsia"/>
        </w:rPr>
        <w:t>。</w:t>
      </w:r>
    </w:p>
    <w:p w14:paraId="5CBC5769" w14:textId="321BE895" w:rsidR="00CB5A7E" w:rsidRDefault="006F51DF" w:rsidP="006F51DF">
      <w:pPr>
        <w:ind w:firstLineChars="200" w:firstLine="480"/>
        <w:textAlignment w:val="center"/>
      </w:pPr>
      <w:r>
        <w:rPr>
          <w:rFonts w:hint="eastAsia"/>
        </w:rPr>
        <w:t>该机床各层评分及各层权重如下表</w:t>
      </w:r>
      <w:r w:rsidRPr="006F51DF">
        <w:rPr>
          <w:rFonts w:ascii="Times New Roman" w:hAnsi="Times New Roman" w:cs="Times New Roman"/>
        </w:rPr>
        <w:t>5</w:t>
      </w:r>
      <w:r>
        <w:rPr>
          <w:rFonts w:hint="eastAsia"/>
        </w:rPr>
        <w:t>所示：</w:t>
      </w:r>
    </w:p>
    <w:tbl>
      <w:tblPr>
        <w:tblStyle w:val="a8"/>
        <w:tblW w:w="8634" w:type="dxa"/>
        <w:jc w:val="center"/>
        <w:tblLook w:val="04A0" w:firstRow="1" w:lastRow="0" w:firstColumn="1" w:lastColumn="0" w:noHBand="0" w:noVBand="1"/>
      </w:tblPr>
      <w:tblGrid>
        <w:gridCol w:w="1218"/>
        <w:gridCol w:w="1442"/>
        <w:gridCol w:w="1434"/>
        <w:gridCol w:w="1420"/>
        <w:gridCol w:w="1418"/>
        <w:gridCol w:w="1702"/>
      </w:tblGrid>
      <w:tr w:rsidR="006F51DF" w14:paraId="1420E835" w14:textId="2D0F0467" w:rsidTr="00090B19">
        <w:trPr>
          <w:trHeight w:val="414"/>
          <w:jc w:val="center"/>
        </w:trPr>
        <w:tc>
          <w:tcPr>
            <w:tcW w:w="1218" w:type="dxa"/>
            <w:vAlign w:val="center"/>
          </w:tcPr>
          <w:p w14:paraId="0AE5CA39" w14:textId="3310C01B" w:rsidR="006F51DF" w:rsidRDefault="006F51DF" w:rsidP="006F51DF">
            <w:pPr>
              <w:jc w:val="center"/>
              <w:textAlignment w:val="center"/>
            </w:pPr>
            <w:r>
              <w:rPr>
                <w:rFonts w:hint="eastAsia"/>
              </w:rPr>
              <w:t>指标层项</w:t>
            </w:r>
          </w:p>
        </w:tc>
        <w:tc>
          <w:tcPr>
            <w:tcW w:w="1442" w:type="dxa"/>
            <w:vAlign w:val="center"/>
          </w:tcPr>
          <w:p w14:paraId="2C8B9CF6" w14:textId="6331DE17" w:rsidR="006F51DF" w:rsidRDefault="00090B19" w:rsidP="006F51DF">
            <w:pPr>
              <w:jc w:val="center"/>
              <w:textAlignment w:val="center"/>
            </w:pPr>
            <w:r>
              <w:rPr>
                <w:rFonts w:hint="eastAsia"/>
              </w:rPr>
              <w:t>指标层得</w:t>
            </w:r>
            <w:r w:rsidR="006F51DF" w:rsidRPr="00127B4A">
              <w:rPr>
                <w:rFonts w:hint="eastAsia"/>
              </w:rPr>
              <w:t>分</w:t>
            </w:r>
          </w:p>
        </w:tc>
        <w:tc>
          <w:tcPr>
            <w:tcW w:w="1434" w:type="dxa"/>
            <w:vAlign w:val="center"/>
          </w:tcPr>
          <w:p w14:paraId="03116250" w14:textId="31D1C635" w:rsidR="006F51DF" w:rsidRDefault="006F51DF" w:rsidP="006F51DF">
            <w:pPr>
              <w:jc w:val="center"/>
              <w:textAlignment w:val="center"/>
            </w:pPr>
            <w:r w:rsidRPr="00127B4A">
              <w:t>指标层权重</w:t>
            </w:r>
          </w:p>
        </w:tc>
        <w:tc>
          <w:tcPr>
            <w:tcW w:w="1420" w:type="dxa"/>
            <w:vAlign w:val="center"/>
          </w:tcPr>
          <w:p w14:paraId="4CF53B7A" w14:textId="04B0448E" w:rsidR="006F51DF" w:rsidRDefault="006F51DF" w:rsidP="006F51DF">
            <w:pPr>
              <w:jc w:val="center"/>
              <w:textAlignment w:val="center"/>
            </w:pPr>
            <w:r>
              <w:rPr>
                <w:rFonts w:hint="eastAsia"/>
              </w:rPr>
              <w:t>准则层得分</w:t>
            </w:r>
          </w:p>
        </w:tc>
        <w:tc>
          <w:tcPr>
            <w:tcW w:w="1418" w:type="dxa"/>
            <w:vAlign w:val="center"/>
          </w:tcPr>
          <w:p w14:paraId="76F79BCC" w14:textId="3DFB9EE7" w:rsidR="006F51DF" w:rsidRDefault="006F51DF" w:rsidP="006F51DF">
            <w:pPr>
              <w:jc w:val="center"/>
              <w:textAlignment w:val="center"/>
            </w:pPr>
            <w:r>
              <w:rPr>
                <w:rFonts w:hint="eastAsia"/>
              </w:rPr>
              <w:t>准则层权重</w:t>
            </w:r>
          </w:p>
        </w:tc>
        <w:tc>
          <w:tcPr>
            <w:tcW w:w="1702" w:type="dxa"/>
            <w:vAlign w:val="center"/>
          </w:tcPr>
          <w:p w14:paraId="3428B8D6" w14:textId="691AEF02" w:rsidR="006F51DF" w:rsidRDefault="006F51DF" w:rsidP="006F51DF">
            <w:pPr>
              <w:jc w:val="center"/>
              <w:textAlignment w:val="center"/>
            </w:pPr>
            <w:r>
              <w:rPr>
                <w:rFonts w:hint="eastAsia"/>
              </w:rPr>
              <w:t>整机综合得分</w:t>
            </w:r>
          </w:p>
        </w:tc>
      </w:tr>
      <w:tr w:rsidR="006F51DF" w14:paraId="2C855A2D" w14:textId="1947C648" w:rsidTr="00090B19">
        <w:trPr>
          <w:trHeight w:val="362"/>
          <w:jc w:val="center"/>
        </w:trPr>
        <w:tc>
          <w:tcPr>
            <w:tcW w:w="1218" w:type="dxa"/>
            <w:vAlign w:val="bottom"/>
          </w:tcPr>
          <w:p w14:paraId="4D78FFE9" w14:textId="77B4575D" w:rsidR="006F51DF" w:rsidRDefault="006F51DF" w:rsidP="006F51DF">
            <w:pPr>
              <w:jc w:val="center"/>
              <w:textAlignment w:val="center"/>
            </w:pPr>
            <w:r>
              <w:rPr>
                <w:rFonts w:ascii="Arial" w:hAnsi="Arial" w:cs="Arial"/>
                <w:sz w:val="20"/>
              </w:rPr>
              <w:t xml:space="preserve">C11​ </w:t>
            </w:r>
          </w:p>
        </w:tc>
        <w:tc>
          <w:tcPr>
            <w:tcW w:w="1442" w:type="dxa"/>
          </w:tcPr>
          <w:p w14:paraId="35FE7280" w14:textId="57A2EBA1" w:rsidR="006F51DF" w:rsidRDefault="006F51DF" w:rsidP="006F51DF">
            <w:pPr>
              <w:jc w:val="center"/>
              <w:textAlignment w:val="center"/>
            </w:pPr>
            <w:r w:rsidRPr="00127B4A">
              <w:t>87.76</w:t>
            </w:r>
          </w:p>
        </w:tc>
        <w:tc>
          <w:tcPr>
            <w:tcW w:w="1434" w:type="dxa"/>
          </w:tcPr>
          <w:p w14:paraId="7D7B5EB4" w14:textId="20366432" w:rsidR="006F51DF" w:rsidRDefault="006F51DF" w:rsidP="006F51DF">
            <w:pPr>
              <w:jc w:val="center"/>
              <w:textAlignment w:val="center"/>
            </w:pPr>
            <w:r w:rsidRPr="00127B4A">
              <w:t>0.4</w:t>
            </w:r>
          </w:p>
        </w:tc>
        <w:tc>
          <w:tcPr>
            <w:tcW w:w="1420" w:type="dxa"/>
            <w:vMerge w:val="restart"/>
            <w:vAlign w:val="center"/>
          </w:tcPr>
          <w:p w14:paraId="00ED272A" w14:textId="4476C1B6" w:rsidR="006F51DF" w:rsidRDefault="006F51DF" w:rsidP="006F51DF">
            <w:pPr>
              <w:jc w:val="center"/>
              <w:textAlignment w:val="center"/>
            </w:pPr>
            <w:r>
              <w:rPr>
                <w:rFonts w:hint="eastAsia"/>
              </w:rPr>
              <w:t>8</w:t>
            </w:r>
            <w:r>
              <w:t>7.21</w:t>
            </w:r>
          </w:p>
        </w:tc>
        <w:tc>
          <w:tcPr>
            <w:tcW w:w="1418" w:type="dxa"/>
            <w:vMerge w:val="restart"/>
            <w:vAlign w:val="center"/>
          </w:tcPr>
          <w:p w14:paraId="25042ED5" w14:textId="34EB3093" w:rsidR="006F51DF" w:rsidRDefault="006F51DF" w:rsidP="006F51DF">
            <w:pPr>
              <w:jc w:val="center"/>
              <w:textAlignment w:val="center"/>
            </w:pPr>
            <w:r>
              <w:rPr>
                <w:rFonts w:hint="eastAsia"/>
              </w:rPr>
              <w:t>0</w:t>
            </w:r>
            <w:r>
              <w:t>.35</w:t>
            </w:r>
          </w:p>
        </w:tc>
        <w:tc>
          <w:tcPr>
            <w:tcW w:w="1702" w:type="dxa"/>
            <w:vMerge w:val="restart"/>
            <w:vAlign w:val="center"/>
          </w:tcPr>
          <w:p w14:paraId="718E7824" w14:textId="782B3FF7" w:rsidR="006F51DF" w:rsidRDefault="006F51DF" w:rsidP="006F51DF">
            <w:pPr>
              <w:jc w:val="center"/>
              <w:textAlignment w:val="center"/>
            </w:pPr>
            <w:r>
              <w:rPr>
                <w:rFonts w:hint="eastAsia"/>
              </w:rPr>
              <w:t>8</w:t>
            </w:r>
            <w:r>
              <w:t>1.26</w:t>
            </w:r>
          </w:p>
        </w:tc>
      </w:tr>
      <w:tr w:rsidR="006F51DF" w14:paraId="36C6DFAF" w14:textId="01A401EE" w:rsidTr="00090B19">
        <w:trPr>
          <w:trHeight w:val="362"/>
          <w:jc w:val="center"/>
        </w:trPr>
        <w:tc>
          <w:tcPr>
            <w:tcW w:w="1218" w:type="dxa"/>
            <w:vAlign w:val="bottom"/>
          </w:tcPr>
          <w:p w14:paraId="12E1498E" w14:textId="5C8894A7" w:rsidR="006F51DF" w:rsidRDefault="006F51DF" w:rsidP="006F51DF">
            <w:pPr>
              <w:jc w:val="center"/>
              <w:textAlignment w:val="center"/>
            </w:pPr>
            <w:r>
              <w:rPr>
                <w:rFonts w:ascii="Arial" w:hAnsi="Arial" w:cs="Arial"/>
                <w:sz w:val="20"/>
              </w:rPr>
              <w:t xml:space="preserve">C12​ </w:t>
            </w:r>
          </w:p>
        </w:tc>
        <w:tc>
          <w:tcPr>
            <w:tcW w:w="1442" w:type="dxa"/>
          </w:tcPr>
          <w:p w14:paraId="67CF7635" w14:textId="61AE8A6F" w:rsidR="006F51DF" w:rsidRDefault="006F51DF" w:rsidP="006F51DF">
            <w:pPr>
              <w:jc w:val="center"/>
              <w:textAlignment w:val="center"/>
            </w:pPr>
            <w:r w:rsidRPr="00127B4A">
              <w:t>88.58</w:t>
            </w:r>
          </w:p>
        </w:tc>
        <w:tc>
          <w:tcPr>
            <w:tcW w:w="1434" w:type="dxa"/>
          </w:tcPr>
          <w:p w14:paraId="1CF6B87E" w14:textId="0001ADFA" w:rsidR="006F51DF" w:rsidRDefault="006F51DF" w:rsidP="006F51DF">
            <w:pPr>
              <w:jc w:val="center"/>
              <w:textAlignment w:val="center"/>
            </w:pPr>
            <w:r w:rsidRPr="00127B4A">
              <w:t>0.3</w:t>
            </w:r>
          </w:p>
        </w:tc>
        <w:tc>
          <w:tcPr>
            <w:tcW w:w="1420" w:type="dxa"/>
            <w:vMerge/>
            <w:vAlign w:val="center"/>
          </w:tcPr>
          <w:p w14:paraId="401084DA" w14:textId="77777777" w:rsidR="006F51DF" w:rsidRDefault="006F51DF" w:rsidP="006F51DF">
            <w:pPr>
              <w:jc w:val="center"/>
              <w:textAlignment w:val="center"/>
            </w:pPr>
          </w:p>
        </w:tc>
        <w:tc>
          <w:tcPr>
            <w:tcW w:w="1418" w:type="dxa"/>
            <w:vMerge/>
            <w:vAlign w:val="center"/>
          </w:tcPr>
          <w:p w14:paraId="54C5792F" w14:textId="77777777" w:rsidR="006F51DF" w:rsidRDefault="006F51DF" w:rsidP="006F51DF">
            <w:pPr>
              <w:jc w:val="center"/>
              <w:textAlignment w:val="center"/>
            </w:pPr>
          </w:p>
        </w:tc>
        <w:tc>
          <w:tcPr>
            <w:tcW w:w="1702" w:type="dxa"/>
            <w:vMerge/>
          </w:tcPr>
          <w:p w14:paraId="0BEABCE3" w14:textId="77777777" w:rsidR="006F51DF" w:rsidRDefault="006F51DF" w:rsidP="006F51DF">
            <w:pPr>
              <w:jc w:val="center"/>
              <w:textAlignment w:val="center"/>
            </w:pPr>
          </w:p>
        </w:tc>
      </w:tr>
      <w:tr w:rsidR="006F51DF" w14:paraId="3862A5E2" w14:textId="475D177F" w:rsidTr="00090B19">
        <w:trPr>
          <w:trHeight w:val="371"/>
          <w:jc w:val="center"/>
        </w:trPr>
        <w:tc>
          <w:tcPr>
            <w:tcW w:w="1218" w:type="dxa"/>
            <w:vAlign w:val="bottom"/>
          </w:tcPr>
          <w:p w14:paraId="06800DBA" w14:textId="7EBBACE5" w:rsidR="006F51DF" w:rsidRDefault="006F51DF" w:rsidP="006F51DF">
            <w:pPr>
              <w:jc w:val="center"/>
              <w:textAlignment w:val="center"/>
            </w:pPr>
            <w:r>
              <w:rPr>
                <w:rFonts w:ascii="Arial" w:hAnsi="Arial" w:cs="Arial"/>
                <w:sz w:val="20"/>
              </w:rPr>
              <w:t>C13​</w:t>
            </w:r>
          </w:p>
        </w:tc>
        <w:tc>
          <w:tcPr>
            <w:tcW w:w="1442" w:type="dxa"/>
          </w:tcPr>
          <w:p w14:paraId="799B412E" w14:textId="5B7C07A4" w:rsidR="006F51DF" w:rsidRDefault="006F51DF" w:rsidP="006F51DF">
            <w:pPr>
              <w:jc w:val="center"/>
              <w:textAlignment w:val="center"/>
            </w:pPr>
            <w:r w:rsidRPr="00127B4A">
              <w:t>85.11</w:t>
            </w:r>
          </w:p>
        </w:tc>
        <w:tc>
          <w:tcPr>
            <w:tcW w:w="1434" w:type="dxa"/>
          </w:tcPr>
          <w:p w14:paraId="54206CC8" w14:textId="403E04C8" w:rsidR="006F51DF" w:rsidRDefault="006F51DF" w:rsidP="006F51DF">
            <w:pPr>
              <w:jc w:val="center"/>
              <w:textAlignment w:val="center"/>
            </w:pPr>
            <w:r w:rsidRPr="00127B4A">
              <w:t>0.3</w:t>
            </w:r>
          </w:p>
        </w:tc>
        <w:tc>
          <w:tcPr>
            <w:tcW w:w="1420" w:type="dxa"/>
            <w:vMerge/>
            <w:vAlign w:val="center"/>
          </w:tcPr>
          <w:p w14:paraId="7AFA2439" w14:textId="77777777" w:rsidR="006F51DF" w:rsidRDefault="006F51DF" w:rsidP="006F51DF">
            <w:pPr>
              <w:jc w:val="center"/>
              <w:textAlignment w:val="center"/>
            </w:pPr>
          </w:p>
        </w:tc>
        <w:tc>
          <w:tcPr>
            <w:tcW w:w="1418" w:type="dxa"/>
            <w:vMerge/>
            <w:vAlign w:val="center"/>
          </w:tcPr>
          <w:p w14:paraId="694C8A4D" w14:textId="77777777" w:rsidR="006F51DF" w:rsidRDefault="006F51DF" w:rsidP="006F51DF">
            <w:pPr>
              <w:jc w:val="center"/>
              <w:textAlignment w:val="center"/>
            </w:pPr>
          </w:p>
        </w:tc>
        <w:tc>
          <w:tcPr>
            <w:tcW w:w="1702" w:type="dxa"/>
            <w:vMerge/>
          </w:tcPr>
          <w:p w14:paraId="595B4FF8" w14:textId="77777777" w:rsidR="006F51DF" w:rsidRDefault="006F51DF" w:rsidP="006F51DF">
            <w:pPr>
              <w:jc w:val="center"/>
              <w:textAlignment w:val="center"/>
            </w:pPr>
          </w:p>
        </w:tc>
      </w:tr>
      <w:tr w:rsidR="006F51DF" w14:paraId="45EF3B89" w14:textId="1F17C3BF" w:rsidTr="00090B19">
        <w:trPr>
          <w:trHeight w:val="362"/>
          <w:jc w:val="center"/>
        </w:trPr>
        <w:tc>
          <w:tcPr>
            <w:tcW w:w="1218" w:type="dxa"/>
            <w:vAlign w:val="bottom"/>
          </w:tcPr>
          <w:p w14:paraId="3B8296E2" w14:textId="00E4D26B" w:rsidR="006F51DF" w:rsidRDefault="006F51DF" w:rsidP="006F51DF">
            <w:pPr>
              <w:jc w:val="center"/>
              <w:textAlignment w:val="center"/>
            </w:pPr>
            <w:r>
              <w:rPr>
                <w:rFonts w:ascii="Arial" w:hAnsi="Arial" w:cs="Arial"/>
                <w:sz w:val="20"/>
              </w:rPr>
              <w:t>C21​</w:t>
            </w:r>
          </w:p>
        </w:tc>
        <w:tc>
          <w:tcPr>
            <w:tcW w:w="1442" w:type="dxa"/>
          </w:tcPr>
          <w:p w14:paraId="1BE33665" w14:textId="264A4B11" w:rsidR="006F51DF" w:rsidRDefault="006F51DF" w:rsidP="006F51DF">
            <w:pPr>
              <w:jc w:val="center"/>
              <w:textAlignment w:val="center"/>
            </w:pPr>
            <w:r w:rsidRPr="00127B4A">
              <w:t>71.35</w:t>
            </w:r>
          </w:p>
        </w:tc>
        <w:tc>
          <w:tcPr>
            <w:tcW w:w="1434" w:type="dxa"/>
          </w:tcPr>
          <w:p w14:paraId="76AA6F72" w14:textId="0B2E9FEC" w:rsidR="006F51DF" w:rsidRDefault="006F51DF" w:rsidP="006F51DF">
            <w:pPr>
              <w:jc w:val="center"/>
              <w:textAlignment w:val="center"/>
            </w:pPr>
            <w:r w:rsidRPr="00127B4A">
              <w:t>0.6</w:t>
            </w:r>
          </w:p>
        </w:tc>
        <w:tc>
          <w:tcPr>
            <w:tcW w:w="1420" w:type="dxa"/>
            <w:vMerge w:val="restart"/>
            <w:vAlign w:val="center"/>
          </w:tcPr>
          <w:p w14:paraId="03824F72" w14:textId="6DDA4100" w:rsidR="006F51DF" w:rsidRDefault="006F51DF" w:rsidP="006F51DF">
            <w:pPr>
              <w:jc w:val="center"/>
              <w:textAlignment w:val="center"/>
            </w:pPr>
            <w:r>
              <w:rPr>
                <w:rFonts w:hint="eastAsia"/>
              </w:rPr>
              <w:t>7</w:t>
            </w:r>
            <w:r>
              <w:t>6.12</w:t>
            </w:r>
          </w:p>
        </w:tc>
        <w:tc>
          <w:tcPr>
            <w:tcW w:w="1418" w:type="dxa"/>
            <w:vMerge w:val="restart"/>
            <w:vAlign w:val="center"/>
          </w:tcPr>
          <w:p w14:paraId="392E7299" w14:textId="66D4696C" w:rsidR="006F51DF" w:rsidRDefault="006F51DF" w:rsidP="006F51DF">
            <w:pPr>
              <w:jc w:val="center"/>
              <w:textAlignment w:val="center"/>
            </w:pPr>
            <w:r>
              <w:rPr>
                <w:rFonts w:hint="eastAsia"/>
              </w:rPr>
              <w:t>0</w:t>
            </w:r>
            <w:r>
              <w:t>.40</w:t>
            </w:r>
          </w:p>
        </w:tc>
        <w:tc>
          <w:tcPr>
            <w:tcW w:w="1702" w:type="dxa"/>
            <w:vMerge/>
          </w:tcPr>
          <w:p w14:paraId="6DBD4A61" w14:textId="77777777" w:rsidR="006F51DF" w:rsidRDefault="006F51DF" w:rsidP="006F51DF">
            <w:pPr>
              <w:jc w:val="center"/>
              <w:textAlignment w:val="center"/>
            </w:pPr>
          </w:p>
        </w:tc>
      </w:tr>
      <w:tr w:rsidR="006F51DF" w14:paraId="6BAA5AAF" w14:textId="11DB5CD5" w:rsidTr="00090B19">
        <w:trPr>
          <w:trHeight w:val="362"/>
          <w:jc w:val="center"/>
        </w:trPr>
        <w:tc>
          <w:tcPr>
            <w:tcW w:w="1218" w:type="dxa"/>
            <w:vAlign w:val="bottom"/>
          </w:tcPr>
          <w:p w14:paraId="05CBDC73" w14:textId="656904D9" w:rsidR="006F51DF" w:rsidRDefault="006F51DF" w:rsidP="006F51DF">
            <w:pPr>
              <w:jc w:val="center"/>
              <w:textAlignment w:val="center"/>
            </w:pPr>
            <w:r>
              <w:rPr>
                <w:rFonts w:ascii="Arial" w:hAnsi="Arial" w:cs="Arial"/>
                <w:sz w:val="20"/>
              </w:rPr>
              <w:t xml:space="preserve">C22​ </w:t>
            </w:r>
          </w:p>
        </w:tc>
        <w:tc>
          <w:tcPr>
            <w:tcW w:w="1442" w:type="dxa"/>
          </w:tcPr>
          <w:p w14:paraId="78D4EDE8" w14:textId="16B9E4EC" w:rsidR="006F51DF" w:rsidRDefault="006F51DF" w:rsidP="006F51DF">
            <w:pPr>
              <w:jc w:val="center"/>
              <w:textAlignment w:val="center"/>
            </w:pPr>
            <w:r w:rsidRPr="00127B4A">
              <w:t>83.27</w:t>
            </w:r>
          </w:p>
        </w:tc>
        <w:tc>
          <w:tcPr>
            <w:tcW w:w="1434" w:type="dxa"/>
          </w:tcPr>
          <w:p w14:paraId="1BB7DE16" w14:textId="748FF072" w:rsidR="006F51DF" w:rsidRDefault="006F51DF" w:rsidP="006F51DF">
            <w:pPr>
              <w:jc w:val="center"/>
              <w:textAlignment w:val="center"/>
            </w:pPr>
            <w:r w:rsidRPr="00127B4A">
              <w:t>0.4</w:t>
            </w:r>
          </w:p>
        </w:tc>
        <w:tc>
          <w:tcPr>
            <w:tcW w:w="1420" w:type="dxa"/>
            <w:vMerge/>
            <w:vAlign w:val="center"/>
          </w:tcPr>
          <w:p w14:paraId="77CFAEC2" w14:textId="77777777" w:rsidR="006F51DF" w:rsidRDefault="006F51DF" w:rsidP="006F51DF">
            <w:pPr>
              <w:jc w:val="center"/>
              <w:textAlignment w:val="center"/>
            </w:pPr>
          </w:p>
        </w:tc>
        <w:tc>
          <w:tcPr>
            <w:tcW w:w="1418" w:type="dxa"/>
            <w:vMerge/>
            <w:vAlign w:val="center"/>
          </w:tcPr>
          <w:p w14:paraId="75702E3A" w14:textId="77777777" w:rsidR="006F51DF" w:rsidRDefault="006F51DF" w:rsidP="006F51DF">
            <w:pPr>
              <w:jc w:val="center"/>
              <w:textAlignment w:val="center"/>
            </w:pPr>
          </w:p>
        </w:tc>
        <w:tc>
          <w:tcPr>
            <w:tcW w:w="1702" w:type="dxa"/>
            <w:vMerge/>
          </w:tcPr>
          <w:p w14:paraId="278518F1" w14:textId="77777777" w:rsidR="006F51DF" w:rsidRDefault="006F51DF" w:rsidP="006F51DF">
            <w:pPr>
              <w:jc w:val="center"/>
              <w:textAlignment w:val="center"/>
            </w:pPr>
          </w:p>
        </w:tc>
      </w:tr>
      <w:tr w:rsidR="006F51DF" w14:paraId="043C47AF" w14:textId="381AACEB" w:rsidTr="00090B19">
        <w:trPr>
          <w:trHeight w:val="362"/>
          <w:jc w:val="center"/>
        </w:trPr>
        <w:tc>
          <w:tcPr>
            <w:tcW w:w="1218" w:type="dxa"/>
            <w:vAlign w:val="bottom"/>
          </w:tcPr>
          <w:p w14:paraId="0165CFE8" w14:textId="08EBD898" w:rsidR="006F51DF" w:rsidRDefault="006F51DF" w:rsidP="006F51DF">
            <w:pPr>
              <w:jc w:val="center"/>
              <w:textAlignment w:val="center"/>
            </w:pPr>
            <w:r>
              <w:rPr>
                <w:rFonts w:ascii="Arial" w:hAnsi="Arial" w:cs="Arial"/>
                <w:sz w:val="20"/>
              </w:rPr>
              <w:t xml:space="preserve">C31​ </w:t>
            </w:r>
          </w:p>
        </w:tc>
        <w:tc>
          <w:tcPr>
            <w:tcW w:w="1442" w:type="dxa"/>
          </w:tcPr>
          <w:p w14:paraId="39E5B326" w14:textId="510846E4" w:rsidR="006F51DF" w:rsidRDefault="006F51DF" w:rsidP="006F51DF">
            <w:pPr>
              <w:jc w:val="center"/>
              <w:textAlignment w:val="center"/>
            </w:pPr>
            <w:r w:rsidRPr="00127B4A">
              <w:t>79.73</w:t>
            </w:r>
          </w:p>
        </w:tc>
        <w:tc>
          <w:tcPr>
            <w:tcW w:w="1434" w:type="dxa"/>
          </w:tcPr>
          <w:p w14:paraId="3C1697AA" w14:textId="45946DDF" w:rsidR="006F51DF" w:rsidRDefault="006F51DF" w:rsidP="006F51DF">
            <w:pPr>
              <w:jc w:val="center"/>
              <w:textAlignment w:val="center"/>
            </w:pPr>
            <w:r w:rsidRPr="00127B4A">
              <w:t>0.5</w:t>
            </w:r>
          </w:p>
        </w:tc>
        <w:tc>
          <w:tcPr>
            <w:tcW w:w="1420" w:type="dxa"/>
            <w:vMerge w:val="restart"/>
            <w:vAlign w:val="center"/>
          </w:tcPr>
          <w:p w14:paraId="49C5386A" w14:textId="4DA1FE99" w:rsidR="006F51DF" w:rsidRDefault="006F51DF" w:rsidP="006F51DF">
            <w:pPr>
              <w:jc w:val="center"/>
              <w:textAlignment w:val="center"/>
            </w:pPr>
            <w:r>
              <w:rPr>
                <w:rFonts w:hint="eastAsia"/>
              </w:rPr>
              <w:t>8</w:t>
            </w:r>
            <w:r>
              <w:t>1.16</w:t>
            </w:r>
          </w:p>
        </w:tc>
        <w:tc>
          <w:tcPr>
            <w:tcW w:w="1418" w:type="dxa"/>
            <w:vMerge w:val="restart"/>
            <w:vAlign w:val="center"/>
          </w:tcPr>
          <w:p w14:paraId="2E120450" w14:textId="1FDEB3D1" w:rsidR="006F51DF" w:rsidRDefault="006F51DF" w:rsidP="006F51DF">
            <w:pPr>
              <w:jc w:val="center"/>
              <w:textAlignment w:val="center"/>
            </w:pPr>
            <w:r>
              <w:rPr>
                <w:rFonts w:hint="eastAsia"/>
              </w:rPr>
              <w:t>0</w:t>
            </w:r>
            <w:r>
              <w:t>.25</w:t>
            </w:r>
          </w:p>
        </w:tc>
        <w:tc>
          <w:tcPr>
            <w:tcW w:w="1702" w:type="dxa"/>
            <w:vMerge/>
          </w:tcPr>
          <w:p w14:paraId="72688544" w14:textId="77777777" w:rsidR="006F51DF" w:rsidRDefault="006F51DF" w:rsidP="006F51DF">
            <w:pPr>
              <w:jc w:val="center"/>
              <w:textAlignment w:val="center"/>
            </w:pPr>
          </w:p>
        </w:tc>
      </w:tr>
      <w:tr w:rsidR="006F51DF" w14:paraId="6418C229" w14:textId="2ECD7000" w:rsidTr="00090B19">
        <w:trPr>
          <w:trHeight w:val="371"/>
          <w:jc w:val="center"/>
        </w:trPr>
        <w:tc>
          <w:tcPr>
            <w:tcW w:w="1218" w:type="dxa"/>
            <w:vAlign w:val="bottom"/>
          </w:tcPr>
          <w:p w14:paraId="1796B727" w14:textId="5AE10367" w:rsidR="006F51DF" w:rsidRDefault="006F51DF" w:rsidP="006F51DF">
            <w:pPr>
              <w:jc w:val="center"/>
              <w:textAlignment w:val="center"/>
            </w:pPr>
            <w:r>
              <w:rPr>
                <w:rFonts w:ascii="Arial" w:hAnsi="Arial" w:cs="Arial"/>
                <w:sz w:val="20"/>
              </w:rPr>
              <w:t xml:space="preserve">C32​ </w:t>
            </w:r>
          </w:p>
        </w:tc>
        <w:tc>
          <w:tcPr>
            <w:tcW w:w="1442" w:type="dxa"/>
          </w:tcPr>
          <w:p w14:paraId="0BFD1DF3" w14:textId="6A47E411" w:rsidR="006F51DF" w:rsidRDefault="006F51DF" w:rsidP="006F51DF">
            <w:pPr>
              <w:jc w:val="center"/>
              <w:textAlignment w:val="center"/>
            </w:pPr>
            <w:r w:rsidRPr="00127B4A">
              <w:t>82.58</w:t>
            </w:r>
          </w:p>
        </w:tc>
        <w:tc>
          <w:tcPr>
            <w:tcW w:w="1434" w:type="dxa"/>
          </w:tcPr>
          <w:p w14:paraId="0872B166" w14:textId="63055B22" w:rsidR="006F51DF" w:rsidRDefault="006F51DF" w:rsidP="006F51DF">
            <w:pPr>
              <w:jc w:val="center"/>
              <w:textAlignment w:val="center"/>
            </w:pPr>
            <w:r w:rsidRPr="00127B4A">
              <w:t>0.5</w:t>
            </w:r>
          </w:p>
        </w:tc>
        <w:tc>
          <w:tcPr>
            <w:tcW w:w="1420" w:type="dxa"/>
            <w:vMerge/>
            <w:vAlign w:val="center"/>
          </w:tcPr>
          <w:p w14:paraId="330C396C" w14:textId="77777777" w:rsidR="006F51DF" w:rsidRDefault="006F51DF" w:rsidP="006F51DF">
            <w:pPr>
              <w:jc w:val="center"/>
              <w:textAlignment w:val="center"/>
            </w:pPr>
          </w:p>
        </w:tc>
        <w:tc>
          <w:tcPr>
            <w:tcW w:w="1418" w:type="dxa"/>
            <w:vMerge/>
            <w:vAlign w:val="center"/>
          </w:tcPr>
          <w:p w14:paraId="7703B3E1" w14:textId="77777777" w:rsidR="006F51DF" w:rsidRDefault="006F51DF" w:rsidP="006F51DF">
            <w:pPr>
              <w:jc w:val="center"/>
              <w:textAlignment w:val="center"/>
            </w:pPr>
          </w:p>
        </w:tc>
        <w:tc>
          <w:tcPr>
            <w:tcW w:w="1702" w:type="dxa"/>
            <w:vMerge/>
          </w:tcPr>
          <w:p w14:paraId="1A4E71DD" w14:textId="77777777" w:rsidR="006F51DF" w:rsidRDefault="006F51DF" w:rsidP="006F51DF">
            <w:pPr>
              <w:jc w:val="center"/>
              <w:textAlignment w:val="center"/>
            </w:pPr>
          </w:p>
        </w:tc>
      </w:tr>
    </w:tbl>
    <w:p w14:paraId="431C969E" w14:textId="6F3723C3" w:rsidR="006F51DF" w:rsidRDefault="00607BB4" w:rsidP="00AD7AB5">
      <w:pPr>
        <w:ind w:firstLineChars="200" w:firstLine="480"/>
        <w:jc w:val="both"/>
        <w:rPr>
          <w:rFonts w:ascii="宋体" w:hAnsi="宋体" w:cs="Times New Roman"/>
          <w:color w:val="000000" w:themeColor="text1"/>
          <w:szCs w:val="24"/>
        </w:rPr>
      </w:pPr>
      <w:r>
        <w:rPr>
          <w:rFonts w:ascii="宋体" w:hAnsi="宋体" w:cs="Times New Roman" w:hint="eastAsia"/>
          <w:color w:val="000000" w:themeColor="text1"/>
          <w:szCs w:val="24"/>
        </w:rPr>
        <w:t>目标层整机综合</w:t>
      </w:r>
      <w:r w:rsidR="00B057D2">
        <w:rPr>
          <w:rFonts w:ascii="宋体" w:hAnsi="宋体" w:cs="Times New Roman" w:hint="eastAsia"/>
          <w:color w:val="000000" w:themeColor="text1"/>
          <w:szCs w:val="24"/>
        </w:rPr>
        <w:t>评分</w:t>
      </w:r>
      <w:r>
        <w:rPr>
          <w:rFonts w:ascii="宋体" w:hAnsi="宋体" w:cs="Times New Roman" w:hint="eastAsia"/>
          <w:color w:val="000000" w:themeColor="text1"/>
          <w:szCs w:val="24"/>
        </w:rPr>
        <w:t>计算：</w:t>
      </w:r>
    </w:p>
    <w:p w14:paraId="25EB1098" w14:textId="70E55783" w:rsidR="00607BB4" w:rsidRPr="00607BB4" w:rsidRDefault="00B057D2" w:rsidP="00AD7AB5">
      <w:pPr>
        <w:ind w:firstLineChars="200" w:firstLine="480"/>
        <w:jc w:val="both"/>
        <w:rPr>
          <w:rFonts w:ascii="宋体" w:hAnsi="宋体" w:cs="Times New Roman"/>
          <w:color w:val="000000" w:themeColor="text1"/>
          <w:szCs w:val="24"/>
        </w:rPr>
      </w:pPr>
      <w:r w:rsidRPr="00607BB4">
        <w:rPr>
          <w:rFonts w:ascii="宋体" w:hAnsi="宋体" w:cs="Times New Roman"/>
          <w:color w:val="000000" w:themeColor="text1"/>
          <w:position w:val="-6"/>
          <w:szCs w:val="24"/>
        </w:rPr>
        <w:object w:dxaOrig="7540" w:dyaOrig="279" w14:anchorId="0FB02AC1">
          <v:shape id="_x0000_i1094" type="#_x0000_t75" style="width:376.35pt;height:13.65pt" o:ole="">
            <v:imagedata r:id="rId145" o:title=""/>
          </v:shape>
          <o:OLEObject Type="Embed" ProgID="Equation.DSMT4" ShapeID="_x0000_i1094" DrawAspect="Content" ObjectID="_1831818983" r:id="rId146"/>
        </w:object>
      </w:r>
    </w:p>
    <w:p w14:paraId="12A0BA41" w14:textId="1A65FB39" w:rsidR="008A152A" w:rsidRDefault="008A152A" w:rsidP="00090B19">
      <w:pPr>
        <w:ind w:firstLineChars="200" w:firstLine="480"/>
        <w:rPr>
          <w:rFonts w:ascii="宋体" w:hAnsi="宋体" w:cs="Times New Roman"/>
          <w:b/>
          <w:bCs/>
          <w:color w:val="000000" w:themeColor="text1"/>
          <w:szCs w:val="24"/>
        </w:rPr>
      </w:pPr>
      <w:r>
        <w:rPr>
          <w:noProof/>
        </w:rPr>
        <w:lastRenderedPageBreak/>
        <w:drawing>
          <wp:inline distT="0" distB="0" distL="0" distR="0" wp14:anchorId="3F807884" wp14:editId="2A713990">
            <wp:extent cx="4849117" cy="28917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7" cstate="print">
                      <a:extLst>
                        <a:ext uri="{28A0092B-C50C-407E-A947-70E740481C1C}">
                          <a14:useLocalDpi xmlns:a14="http://schemas.microsoft.com/office/drawing/2010/main" val="0"/>
                        </a:ext>
                      </a:extLst>
                    </a:blip>
                    <a:stretch>
                      <a:fillRect/>
                    </a:stretch>
                  </pic:blipFill>
                  <pic:spPr bwMode="auto">
                    <a:xfrm>
                      <a:off x="0" y="0"/>
                      <a:ext cx="4849117" cy="2891757"/>
                    </a:xfrm>
                    <a:prstGeom prst="rect">
                      <a:avLst/>
                    </a:prstGeom>
                    <a:noFill/>
                    <a:ln>
                      <a:noFill/>
                    </a:ln>
                  </pic:spPr>
                </pic:pic>
              </a:graphicData>
            </a:graphic>
          </wp:inline>
        </w:drawing>
      </w:r>
    </w:p>
    <w:p w14:paraId="556383CF" w14:textId="65C48EB0" w:rsidR="00090B19" w:rsidRPr="00AD7AB5" w:rsidRDefault="00090B19" w:rsidP="00090B19">
      <w:pPr>
        <w:ind w:firstLineChars="200" w:firstLine="480"/>
        <w:jc w:val="center"/>
        <w:rPr>
          <w:rFonts w:ascii="宋体" w:hAnsi="宋体" w:cs="Times New Roman"/>
          <w:b/>
          <w:bCs/>
          <w:color w:val="000000" w:themeColor="text1"/>
          <w:szCs w:val="24"/>
        </w:rPr>
      </w:pPr>
      <w:r>
        <w:t>图</w:t>
      </w:r>
      <w:r>
        <w:rPr>
          <w:rFonts w:hint="eastAsia"/>
        </w:rPr>
        <w:t>1</w:t>
      </w:r>
      <w:r>
        <w:t>数控机床精度保持性综合评价方法具体流程图</w:t>
      </w:r>
    </w:p>
    <w:sectPr w:rsidR="00090B19" w:rsidRPr="00AD7AB5">
      <w:headerReference w:type="default" r:id="rId1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FDE3" w14:textId="77777777" w:rsidR="006230EF" w:rsidRDefault="006230EF" w:rsidP="00CD7E8A">
      <w:pPr>
        <w:spacing w:after="120"/>
        <w:ind w:firstLine="480"/>
      </w:pPr>
      <w:r>
        <w:separator/>
      </w:r>
    </w:p>
  </w:endnote>
  <w:endnote w:type="continuationSeparator" w:id="0">
    <w:p w14:paraId="32823AD9" w14:textId="77777777" w:rsidR="006230EF" w:rsidRDefault="006230EF" w:rsidP="00CD7E8A">
      <w:pPr>
        <w:spacing w:after="12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57B0" w14:textId="77777777" w:rsidR="006230EF" w:rsidRDefault="006230EF" w:rsidP="00CD7E8A">
      <w:pPr>
        <w:spacing w:after="120"/>
        <w:ind w:firstLine="480"/>
      </w:pPr>
      <w:r>
        <w:separator/>
      </w:r>
    </w:p>
  </w:footnote>
  <w:footnote w:type="continuationSeparator" w:id="0">
    <w:p w14:paraId="04CBB497" w14:textId="77777777" w:rsidR="006230EF" w:rsidRDefault="006230EF" w:rsidP="00CD7E8A">
      <w:pPr>
        <w:spacing w:after="12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632A" w14:textId="4E2E4518" w:rsidR="00CD7E8A" w:rsidRPr="00CD7E8A" w:rsidRDefault="00CD7E8A" w:rsidP="00611238">
    <w:pPr>
      <w:pStyle w:val="a3"/>
      <w:spacing w:line="240" w:lineRule="auto"/>
      <w:ind w:firstLine="567"/>
      <w:rPr>
        <w:rFonts w:ascii="黑体" w:eastAsia="黑体" w:hAnsi="黑体"/>
        <w:sz w:val="28"/>
        <w:szCs w:val="28"/>
      </w:rPr>
    </w:pPr>
    <w:r w:rsidRPr="00CD7E8A">
      <w:rPr>
        <w:rFonts w:ascii="黑体" w:eastAsia="黑体" w:hAnsi="黑体" w:hint="eastAsia"/>
        <w:sz w:val="28"/>
        <w:szCs w:val="28"/>
      </w:rPr>
      <w:t>说明书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4BC5E1"/>
    <w:multiLevelType w:val="multilevel"/>
    <w:tmpl w:val="B24BC5E1"/>
    <w:lvl w:ilvl="0">
      <w:start w:val="1"/>
      <w:numFmt w:val="decimal"/>
      <w:suff w:val="space"/>
      <w:lvlText w:val="(%1)"/>
      <w:lvlJc w:val="left"/>
      <w:pPr>
        <w:ind w:left="2268" w:firstLine="0"/>
      </w:pPr>
      <w:rPr>
        <w:rFonts w:hint="default"/>
      </w:rPr>
    </w:lvl>
    <w:lvl w:ilvl="1">
      <w:start w:val="1"/>
      <w:numFmt w:val="decimal"/>
      <w:suff w:val="space"/>
      <w:lvlText w:val="(%1-%2)"/>
      <w:lvlJc w:val="left"/>
      <w:pPr>
        <w:ind w:left="2268" w:firstLine="0"/>
      </w:pPr>
      <w:rPr>
        <w:rFonts w:hint="default"/>
      </w:rPr>
    </w:lvl>
    <w:lvl w:ilvl="2">
      <w:start w:val="1"/>
      <w:numFmt w:val="decimal"/>
      <w:suff w:val="space"/>
      <w:lvlText w:val="(%1-%2.%3)"/>
      <w:lvlJc w:val="left"/>
      <w:pPr>
        <w:ind w:left="2268" w:firstLine="0"/>
      </w:pPr>
      <w:rPr>
        <w:rFonts w:hint="default"/>
      </w:rPr>
    </w:lvl>
    <w:lvl w:ilvl="3">
      <w:start w:val="1"/>
      <w:numFmt w:val="decimal"/>
      <w:suff w:val="space"/>
      <w:lvlText w:val="(%1-%2.%3.%4)"/>
      <w:lvlJc w:val="left"/>
      <w:pPr>
        <w:ind w:left="2268" w:firstLine="0"/>
      </w:pPr>
      <w:rPr>
        <w:rFonts w:hint="default"/>
      </w:rPr>
    </w:lvl>
    <w:lvl w:ilvl="4">
      <w:start w:val="1"/>
      <w:numFmt w:val="decimal"/>
      <w:suff w:val="space"/>
      <w:lvlText w:val="(%1-%2.%3.%4.%5)"/>
      <w:lvlJc w:val="left"/>
      <w:pPr>
        <w:ind w:left="2268" w:firstLine="0"/>
      </w:pPr>
      <w:rPr>
        <w:rFonts w:hint="default"/>
      </w:rPr>
    </w:lvl>
    <w:lvl w:ilvl="5">
      <w:start w:val="1"/>
      <w:numFmt w:val="decimal"/>
      <w:suff w:val="space"/>
      <w:lvlText w:val="(%1-%2.%3.%4.%5.%6)"/>
      <w:lvlJc w:val="left"/>
      <w:pPr>
        <w:ind w:left="2268" w:firstLine="0"/>
      </w:pPr>
      <w:rPr>
        <w:rFonts w:hint="default"/>
      </w:rPr>
    </w:lvl>
    <w:lvl w:ilvl="6">
      <w:start w:val="1"/>
      <w:numFmt w:val="decimal"/>
      <w:suff w:val="space"/>
      <w:lvlText w:val="(%1-%2.%3.%4.%5.%6.%7)"/>
      <w:lvlJc w:val="left"/>
      <w:pPr>
        <w:ind w:left="2268" w:firstLine="0"/>
      </w:pPr>
      <w:rPr>
        <w:rFonts w:hint="default"/>
      </w:rPr>
    </w:lvl>
    <w:lvl w:ilvl="7">
      <w:start w:val="1"/>
      <w:numFmt w:val="decimal"/>
      <w:suff w:val="space"/>
      <w:lvlText w:val="(%1-%2.%3.%4.%5.%6.%7.%8)"/>
      <w:lvlJc w:val="left"/>
      <w:pPr>
        <w:ind w:left="2268" w:firstLine="0"/>
      </w:pPr>
      <w:rPr>
        <w:rFonts w:hint="default"/>
      </w:rPr>
    </w:lvl>
    <w:lvl w:ilvl="8">
      <w:start w:val="1"/>
      <w:numFmt w:val="decimal"/>
      <w:suff w:val="space"/>
      <w:lvlText w:val="(%1-%2.%3.%4.%5.%6.%7.%8.%9)"/>
      <w:lvlJc w:val="left"/>
      <w:pPr>
        <w:ind w:left="2268" w:firstLine="0"/>
      </w:pPr>
      <w:rPr>
        <w:rFonts w:hint="default"/>
      </w:rPr>
    </w:lvl>
  </w:abstractNum>
  <w:abstractNum w:abstractNumId="1" w15:restartNumberingAfterBreak="0">
    <w:nsid w:val="DC5386B1"/>
    <w:multiLevelType w:val="multilevel"/>
    <w:tmpl w:val="738E92C0"/>
    <w:lvl w:ilvl="0">
      <w:start w:val="1"/>
      <w:numFmt w:val="decimal"/>
      <w:suff w:val="nothing"/>
      <w:lvlText w:val="%1、"/>
      <w:lvlJc w:val="left"/>
    </w:lvl>
    <w:lvl w:ilvl="1" w:tentative="1">
      <w:start w:val="1"/>
      <w:numFmt w:val="lowerLetter"/>
      <w:lvlText w:val="%2)"/>
      <w:lvlJc w:val="left"/>
      <w:pPr>
        <w:ind w:left="1974" w:hanging="420"/>
      </w:pPr>
    </w:lvl>
    <w:lvl w:ilvl="2" w:tentative="1">
      <w:start w:val="1"/>
      <w:numFmt w:val="lowerRoman"/>
      <w:lvlText w:val="%3."/>
      <w:lvlJc w:val="right"/>
      <w:pPr>
        <w:ind w:left="2394" w:hanging="420"/>
      </w:pPr>
    </w:lvl>
    <w:lvl w:ilvl="3" w:tentative="1">
      <w:start w:val="1"/>
      <w:numFmt w:val="decimal"/>
      <w:lvlText w:val="%4."/>
      <w:lvlJc w:val="left"/>
      <w:pPr>
        <w:ind w:left="2814" w:hanging="420"/>
      </w:pPr>
    </w:lvl>
    <w:lvl w:ilvl="4" w:tentative="1">
      <w:start w:val="1"/>
      <w:numFmt w:val="lowerLetter"/>
      <w:lvlText w:val="%5)"/>
      <w:lvlJc w:val="left"/>
      <w:pPr>
        <w:ind w:left="3234" w:hanging="420"/>
      </w:pPr>
    </w:lvl>
    <w:lvl w:ilvl="5" w:tentative="1">
      <w:start w:val="1"/>
      <w:numFmt w:val="lowerRoman"/>
      <w:lvlText w:val="%6."/>
      <w:lvlJc w:val="right"/>
      <w:pPr>
        <w:ind w:left="3654" w:hanging="420"/>
      </w:pPr>
    </w:lvl>
    <w:lvl w:ilvl="6" w:tentative="1">
      <w:start w:val="1"/>
      <w:numFmt w:val="decimal"/>
      <w:lvlText w:val="%7."/>
      <w:lvlJc w:val="left"/>
      <w:pPr>
        <w:ind w:left="4074" w:hanging="420"/>
      </w:pPr>
    </w:lvl>
    <w:lvl w:ilvl="7" w:tentative="1">
      <w:start w:val="1"/>
      <w:numFmt w:val="lowerLetter"/>
      <w:lvlText w:val="%8)"/>
      <w:lvlJc w:val="left"/>
      <w:pPr>
        <w:ind w:left="4494" w:hanging="420"/>
      </w:pPr>
    </w:lvl>
    <w:lvl w:ilvl="8" w:tentative="1">
      <w:start w:val="1"/>
      <w:numFmt w:val="lowerRoman"/>
      <w:lvlText w:val="%9."/>
      <w:lvlJc w:val="right"/>
      <w:pPr>
        <w:ind w:left="4914" w:hanging="420"/>
      </w:pPr>
    </w:lvl>
  </w:abstractNum>
  <w:abstractNum w:abstractNumId="2" w15:restartNumberingAfterBreak="0">
    <w:nsid w:val="0A493DB7"/>
    <w:multiLevelType w:val="hybridMultilevel"/>
    <w:tmpl w:val="6C847696"/>
    <w:lvl w:ilvl="0" w:tplc="DDCC5886">
      <w:start w:val="1"/>
      <w:numFmt w:val="decimal"/>
      <w:lvlText w:val="（%1）"/>
      <w:lvlJc w:val="left"/>
      <w:pPr>
        <w:ind w:left="1200" w:hanging="720"/>
      </w:pPr>
      <w:rPr>
        <w:rFonts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334B0CD8"/>
    <w:multiLevelType w:val="hybridMultilevel"/>
    <w:tmpl w:val="8FD0A0A0"/>
    <w:lvl w:ilvl="0" w:tplc="64AA69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B809FD"/>
    <w:multiLevelType w:val="hybridMultilevel"/>
    <w:tmpl w:val="2E8ABEEC"/>
    <w:lvl w:ilvl="0" w:tplc="5B3445E8">
      <w:start w:val="1"/>
      <w:numFmt w:val="lowerLetter"/>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7B707B0"/>
    <w:multiLevelType w:val="hybridMultilevel"/>
    <w:tmpl w:val="2A8A6D5A"/>
    <w:lvl w:ilvl="0" w:tplc="502E88B0">
      <w:start w:val="1"/>
      <w:numFmt w:val="decimal"/>
      <w:suff w:val="nothing"/>
      <w:lvlText w:val="%1）"/>
      <w:lvlJc w:val="left"/>
      <w:pPr>
        <w:ind w:left="1140" w:hanging="11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DBC654E"/>
    <w:multiLevelType w:val="hybridMultilevel"/>
    <w:tmpl w:val="A4E211BC"/>
    <w:lvl w:ilvl="0" w:tplc="ADF620AE">
      <w:start w:val="1"/>
      <w:numFmt w:val="decimal"/>
      <w:lvlText w:val="（%1）"/>
      <w:lvlJc w:val="left"/>
      <w:pPr>
        <w:ind w:left="1200" w:hanging="7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99E3B87"/>
    <w:multiLevelType w:val="hybridMultilevel"/>
    <w:tmpl w:val="01BAB858"/>
    <w:lvl w:ilvl="0" w:tplc="4D24EB72">
      <w:start w:val="1"/>
      <w:numFmt w:val="decimal"/>
      <w:suff w:val="nothing"/>
      <w:lvlText w:val="%1）"/>
      <w:lvlJc w:val="left"/>
      <w:pPr>
        <w:ind w:left="0" w:firstLine="426"/>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61B1185E"/>
    <w:multiLevelType w:val="hybridMultilevel"/>
    <w:tmpl w:val="01BAB858"/>
    <w:lvl w:ilvl="0" w:tplc="4D24EB72">
      <w:start w:val="1"/>
      <w:numFmt w:val="decimal"/>
      <w:suff w:val="nothing"/>
      <w:lvlText w:val="%1）"/>
      <w:lvlJc w:val="left"/>
      <w:pPr>
        <w:ind w:left="0" w:firstLine="426"/>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65F36C11"/>
    <w:multiLevelType w:val="hybridMultilevel"/>
    <w:tmpl w:val="3C1EAF1C"/>
    <w:lvl w:ilvl="0" w:tplc="E1F89BF2">
      <w:start w:val="1"/>
      <w:numFmt w:val="decimal"/>
      <w:suff w:val="nothing"/>
      <w:lvlText w:val="%1）"/>
      <w:lvlJc w:val="left"/>
      <w:pPr>
        <w:ind w:left="0" w:firstLine="426"/>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741D5A67"/>
    <w:multiLevelType w:val="hybridMultilevel"/>
    <w:tmpl w:val="01BAB858"/>
    <w:lvl w:ilvl="0" w:tplc="4D24EB72">
      <w:start w:val="1"/>
      <w:numFmt w:val="decimal"/>
      <w:suff w:val="nothing"/>
      <w:lvlText w:val="%1）"/>
      <w:lvlJc w:val="left"/>
      <w:pPr>
        <w:ind w:left="0" w:firstLine="426"/>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7"/>
  </w:num>
  <w:num w:numId="3">
    <w:abstractNumId w:val="9"/>
  </w:num>
  <w:num w:numId="4">
    <w:abstractNumId w:val="5"/>
  </w:num>
  <w:num w:numId="5">
    <w:abstractNumId w:val="8"/>
  </w:num>
  <w:num w:numId="6">
    <w:abstractNumId w:val="10"/>
  </w:num>
  <w:num w:numId="7">
    <w:abstractNumId w:val="0"/>
  </w:num>
  <w:num w:numId="8">
    <w:abstractNumId w:val="6"/>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675A5"/>
    <w:rsid w:val="000024C4"/>
    <w:rsid w:val="000050EF"/>
    <w:rsid w:val="00005F78"/>
    <w:rsid w:val="0001522C"/>
    <w:rsid w:val="00020DBC"/>
    <w:rsid w:val="00025205"/>
    <w:rsid w:val="00036034"/>
    <w:rsid w:val="000511E9"/>
    <w:rsid w:val="0005715B"/>
    <w:rsid w:val="00070E5E"/>
    <w:rsid w:val="000724DD"/>
    <w:rsid w:val="00076270"/>
    <w:rsid w:val="000828DB"/>
    <w:rsid w:val="00090B19"/>
    <w:rsid w:val="000921D9"/>
    <w:rsid w:val="00096621"/>
    <w:rsid w:val="000A3116"/>
    <w:rsid w:val="000B6F15"/>
    <w:rsid w:val="000C1E4A"/>
    <w:rsid w:val="000C4F4E"/>
    <w:rsid w:val="000C5A86"/>
    <w:rsid w:val="000C6098"/>
    <w:rsid w:val="000C6681"/>
    <w:rsid w:val="000D55E7"/>
    <w:rsid w:val="000D6548"/>
    <w:rsid w:val="000E0862"/>
    <w:rsid w:val="000E1C0C"/>
    <w:rsid w:val="000E2E2A"/>
    <w:rsid w:val="000E31BB"/>
    <w:rsid w:val="000E51E2"/>
    <w:rsid w:val="000F07AF"/>
    <w:rsid w:val="000F2624"/>
    <w:rsid w:val="000F5EB6"/>
    <w:rsid w:val="001124ED"/>
    <w:rsid w:val="0011263C"/>
    <w:rsid w:val="00117089"/>
    <w:rsid w:val="00121229"/>
    <w:rsid w:val="0012306A"/>
    <w:rsid w:val="00126616"/>
    <w:rsid w:val="00126ABC"/>
    <w:rsid w:val="00134148"/>
    <w:rsid w:val="00134428"/>
    <w:rsid w:val="0014134E"/>
    <w:rsid w:val="00143901"/>
    <w:rsid w:val="00143F9A"/>
    <w:rsid w:val="00146D4C"/>
    <w:rsid w:val="001814C1"/>
    <w:rsid w:val="0018523F"/>
    <w:rsid w:val="00190382"/>
    <w:rsid w:val="001960A4"/>
    <w:rsid w:val="0019694F"/>
    <w:rsid w:val="001A085F"/>
    <w:rsid w:val="001A3B73"/>
    <w:rsid w:val="001A4040"/>
    <w:rsid w:val="001B5C1E"/>
    <w:rsid w:val="001C51A4"/>
    <w:rsid w:val="001C5437"/>
    <w:rsid w:val="001E6A66"/>
    <w:rsid w:val="001E6D66"/>
    <w:rsid w:val="001F21D8"/>
    <w:rsid w:val="001F6285"/>
    <w:rsid w:val="00212FC0"/>
    <w:rsid w:val="0021699B"/>
    <w:rsid w:val="002172F0"/>
    <w:rsid w:val="00224A4B"/>
    <w:rsid w:val="002434C7"/>
    <w:rsid w:val="002515D0"/>
    <w:rsid w:val="002621F5"/>
    <w:rsid w:val="00270872"/>
    <w:rsid w:val="002935E2"/>
    <w:rsid w:val="00293EB2"/>
    <w:rsid w:val="00294134"/>
    <w:rsid w:val="002A48C0"/>
    <w:rsid w:val="002E1017"/>
    <w:rsid w:val="002E3301"/>
    <w:rsid w:val="002E7F3C"/>
    <w:rsid w:val="002F3F32"/>
    <w:rsid w:val="003032F9"/>
    <w:rsid w:val="00304C49"/>
    <w:rsid w:val="00315340"/>
    <w:rsid w:val="003229FD"/>
    <w:rsid w:val="0035003E"/>
    <w:rsid w:val="00352635"/>
    <w:rsid w:val="0036055F"/>
    <w:rsid w:val="00362DBA"/>
    <w:rsid w:val="00370545"/>
    <w:rsid w:val="00370C69"/>
    <w:rsid w:val="00386FEA"/>
    <w:rsid w:val="003923AF"/>
    <w:rsid w:val="00394CC9"/>
    <w:rsid w:val="003A5501"/>
    <w:rsid w:val="003C2460"/>
    <w:rsid w:val="003C2DE9"/>
    <w:rsid w:val="003C40AA"/>
    <w:rsid w:val="003D5E02"/>
    <w:rsid w:val="003F1BD4"/>
    <w:rsid w:val="00404FCA"/>
    <w:rsid w:val="00412443"/>
    <w:rsid w:val="00412DB7"/>
    <w:rsid w:val="0041411C"/>
    <w:rsid w:val="004150B8"/>
    <w:rsid w:val="00422606"/>
    <w:rsid w:val="004414D9"/>
    <w:rsid w:val="00442129"/>
    <w:rsid w:val="00455BBC"/>
    <w:rsid w:val="00457A8C"/>
    <w:rsid w:val="00460F9C"/>
    <w:rsid w:val="0047622D"/>
    <w:rsid w:val="0048474A"/>
    <w:rsid w:val="00490167"/>
    <w:rsid w:val="00493044"/>
    <w:rsid w:val="004941C4"/>
    <w:rsid w:val="00495984"/>
    <w:rsid w:val="00495EBE"/>
    <w:rsid w:val="004A3490"/>
    <w:rsid w:val="004B35F2"/>
    <w:rsid w:val="004B5597"/>
    <w:rsid w:val="004B7E33"/>
    <w:rsid w:val="004C280A"/>
    <w:rsid w:val="004C34F5"/>
    <w:rsid w:val="004C4E35"/>
    <w:rsid w:val="004E29F9"/>
    <w:rsid w:val="004F66C0"/>
    <w:rsid w:val="00502EE2"/>
    <w:rsid w:val="00506A3B"/>
    <w:rsid w:val="005218F3"/>
    <w:rsid w:val="005252C2"/>
    <w:rsid w:val="005311AD"/>
    <w:rsid w:val="00531BBD"/>
    <w:rsid w:val="00536202"/>
    <w:rsid w:val="00541660"/>
    <w:rsid w:val="00552E35"/>
    <w:rsid w:val="005606E5"/>
    <w:rsid w:val="00561A53"/>
    <w:rsid w:val="00574DB5"/>
    <w:rsid w:val="005756A4"/>
    <w:rsid w:val="00587E67"/>
    <w:rsid w:val="005929A2"/>
    <w:rsid w:val="005935B3"/>
    <w:rsid w:val="00594030"/>
    <w:rsid w:val="005B53FE"/>
    <w:rsid w:val="005C271A"/>
    <w:rsid w:val="005C3D4B"/>
    <w:rsid w:val="005D762B"/>
    <w:rsid w:val="005E0DB2"/>
    <w:rsid w:val="005E637F"/>
    <w:rsid w:val="005F0FF0"/>
    <w:rsid w:val="006001C6"/>
    <w:rsid w:val="00607BB4"/>
    <w:rsid w:val="00611238"/>
    <w:rsid w:val="0061396F"/>
    <w:rsid w:val="00616451"/>
    <w:rsid w:val="00617995"/>
    <w:rsid w:val="006230EF"/>
    <w:rsid w:val="00626EF1"/>
    <w:rsid w:val="006322C4"/>
    <w:rsid w:val="00634DFE"/>
    <w:rsid w:val="00646415"/>
    <w:rsid w:val="00646F2F"/>
    <w:rsid w:val="00647481"/>
    <w:rsid w:val="006A10E1"/>
    <w:rsid w:val="006A7899"/>
    <w:rsid w:val="006B0E4D"/>
    <w:rsid w:val="006B3CA4"/>
    <w:rsid w:val="006C1AE8"/>
    <w:rsid w:val="006D3D0B"/>
    <w:rsid w:val="006D6B2F"/>
    <w:rsid w:val="006E0E1B"/>
    <w:rsid w:val="006E1BE7"/>
    <w:rsid w:val="006F1503"/>
    <w:rsid w:val="006F51DF"/>
    <w:rsid w:val="006F5DC4"/>
    <w:rsid w:val="006F6D86"/>
    <w:rsid w:val="007002CA"/>
    <w:rsid w:val="00724B4D"/>
    <w:rsid w:val="0072531C"/>
    <w:rsid w:val="00741890"/>
    <w:rsid w:val="007429FA"/>
    <w:rsid w:val="00743897"/>
    <w:rsid w:val="007455EC"/>
    <w:rsid w:val="00757210"/>
    <w:rsid w:val="007646DE"/>
    <w:rsid w:val="00772E76"/>
    <w:rsid w:val="007840E0"/>
    <w:rsid w:val="007844F2"/>
    <w:rsid w:val="00787FE7"/>
    <w:rsid w:val="00793370"/>
    <w:rsid w:val="007A0B99"/>
    <w:rsid w:val="007A6F05"/>
    <w:rsid w:val="007C4C42"/>
    <w:rsid w:val="007C545C"/>
    <w:rsid w:val="007C6D0E"/>
    <w:rsid w:val="007D25DF"/>
    <w:rsid w:val="007D2AA7"/>
    <w:rsid w:val="007E1223"/>
    <w:rsid w:val="007E24DF"/>
    <w:rsid w:val="00815518"/>
    <w:rsid w:val="008264D0"/>
    <w:rsid w:val="0084069F"/>
    <w:rsid w:val="00840808"/>
    <w:rsid w:val="008425DB"/>
    <w:rsid w:val="008466EE"/>
    <w:rsid w:val="00854293"/>
    <w:rsid w:val="00857AD9"/>
    <w:rsid w:val="00860BC3"/>
    <w:rsid w:val="008649E7"/>
    <w:rsid w:val="0087028B"/>
    <w:rsid w:val="00893529"/>
    <w:rsid w:val="00897F1A"/>
    <w:rsid w:val="008A152A"/>
    <w:rsid w:val="008A444E"/>
    <w:rsid w:val="008B4521"/>
    <w:rsid w:val="008D632E"/>
    <w:rsid w:val="008E420D"/>
    <w:rsid w:val="008F417B"/>
    <w:rsid w:val="008F42F8"/>
    <w:rsid w:val="00900F22"/>
    <w:rsid w:val="00901323"/>
    <w:rsid w:val="00903928"/>
    <w:rsid w:val="00915757"/>
    <w:rsid w:val="00936F3F"/>
    <w:rsid w:val="009559E5"/>
    <w:rsid w:val="0095768F"/>
    <w:rsid w:val="0096173F"/>
    <w:rsid w:val="009833A9"/>
    <w:rsid w:val="00994CFC"/>
    <w:rsid w:val="009A4500"/>
    <w:rsid w:val="009B0CE3"/>
    <w:rsid w:val="009B7B62"/>
    <w:rsid w:val="009C6EC5"/>
    <w:rsid w:val="009D3D15"/>
    <w:rsid w:val="009D458D"/>
    <w:rsid w:val="009E27BF"/>
    <w:rsid w:val="009E6B32"/>
    <w:rsid w:val="00A11F6F"/>
    <w:rsid w:val="00A14FD2"/>
    <w:rsid w:val="00A257F9"/>
    <w:rsid w:val="00A34A27"/>
    <w:rsid w:val="00A3675E"/>
    <w:rsid w:val="00A40BC8"/>
    <w:rsid w:val="00A51A2D"/>
    <w:rsid w:val="00A53688"/>
    <w:rsid w:val="00A546F8"/>
    <w:rsid w:val="00A603F1"/>
    <w:rsid w:val="00A65C2C"/>
    <w:rsid w:val="00A675FE"/>
    <w:rsid w:val="00A70760"/>
    <w:rsid w:val="00A74613"/>
    <w:rsid w:val="00A8002F"/>
    <w:rsid w:val="00A80F4F"/>
    <w:rsid w:val="00A82833"/>
    <w:rsid w:val="00A828F1"/>
    <w:rsid w:val="00A84512"/>
    <w:rsid w:val="00A9175D"/>
    <w:rsid w:val="00AA1458"/>
    <w:rsid w:val="00AA3E3C"/>
    <w:rsid w:val="00AB535D"/>
    <w:rsid w:val="00AC33B7"/>
    <w:rsid w:val="00AD0D81"/>
    <w:rsid w:val="00AD7AB5"/>
    <w:rsid w:val="00AE5653"/>
    <w:rsid w:val="00AE7929"/>
    <w:rsid w:val="00AF59AB"/>
    <w:rsid w:val="00AF7683"/>
    <w:rsid w:val="00B057D2"/>
    <w:rsid w:val="00B102B7"/>
    <w:rsid w:val="00B27401"/>
    <w:rsid w:val="00B33FD6"/>
    <w:rsid w:val="00B52A04"/>
    <w:rsid w:val="00B53A97"/>
    <w:rsid w:val="00B54166"/>
    <w:rsid w:val="00B55270"/>
    <w:rsid w:val="00B85585"/>
    <w:rsid w:val="00B8629F"/>
    <w:rsid w:val="00B90F05"/>
    <w:rsid w:val="00B96E89"/>
    <w:rsid w:val="00BD7806"/>
    <w:rsid w:val="00BE2B31"/>
    <w:rsid w:val="00BE3881"/>
    <w:rsid w:val="00BE70A0"/>
    <w:rsid w:val="00BF3091"/>
    <w:rsid w:val="00BF406B"/>
    <w:rsid w:val="00C0002B"/>
    <w:rsid w:val="00C10750"/>
    <w:rsid w:val="00C266EB"/>
    <w:rsid w:val="00C305A8"/>
    <w:rsid w:val="00C311D6"/>
    <w:rsid w:val="00C32EE4"/>
    <w:rsid w:val="00C40891"/>
    <w:rsid w:val="00C430C1"/>
    <w:rsid w:val="00C470E2"/>
    <w:rsid w:val="00C70274"/>
    <w:rsid w:val="00C87AF0"/>
    <w:rsid w:val="00C97AC1"/>
    <w:rsid w:val="00CA77F7"/>
    <w:rsid w:val="00CB5A7E"/>
    <w:rsid w:val="00CC7FB6"/>
    <w:rsid w:val="00CD29D9"/>
    <w:rsid w:val="00CD5046"/>
    <w:rsid w:val="00CD7E8A"/>
    <w:rsid w:val="00D12923"/>
    <w:rsid w:val="00D16814"/>
    <w:rsid w:val="00D26C2F"/>
    <w:rsid w:val="00D31E71"/>
    <w:rsid w:val="00D35EFE"/>
    <w:rsid w:val="00D47E74"/>
    <w:rsid w:val="00D517EF"/>
    <w:rsid w:val="00D60F9E"/>
    <w:rsid w:val="00D675A5"/>
    <w:rsid w:val="00D70589"/>
    <w:rsid w:val="00D72881"/>
    <w:rsid w:val="00D72DAA"/>
    <w:rsid w:val="00D81412"/>
    <w:rsid w:val="00D82F2D"/>
    <w:rsid w:val="00D97FB6"/>
    <w:rsid w:val="00DA167E"/>
    <w:rsid w:val="00DA1B75"/>
    <w:rsid w:val="00DA6572"/>
    <w:rsid w:val="00DB0BAF"/>
    <w:rsid w:val="00DB3B04"/>
    <w:rsid w:val="00DB4954"/>
    <w:rsid w:val="00DC3707"/>
    <w:rsid w:val="00DC5F99"/>
    <w:rsid w:val="00DC795A"/>
    <w:rsid w:val="00DE1FB2"/>
    <w:rsid w:val="00DE67AA"/>
    <w:rsid w:val="00DF0175"/>
    <w:rsid w:val="00DF243A"/>
    <w:rsid w:val="00E21655"/>
    <w:rsid w:val="00E45368"/>
    <w:rsid w:val="00E45B6E"/>
    <w:rsid w:val="00E55917"/>
    <w:rsid w:val="00E56864"/>
    <w:rsid w:val="00E57135"/>
    <w:rsid w:val="00E57BE6"/>
    <w:rsid w:val="00E6646A"/>
    <w:rsid w:val="00E67DB8"/>
    <w:rsid w:val="00E8039F"/>
    <w:rsid w:val="00E903E4"/>
    <w:rsid w:val="00E946CB"/>
    <w:rsid w:val="00EA0CAB"/>
    <w:rsid w:val="00EA1BE0"/>
    <w:rsid w:val="00EB5263"/>
    <w:rsid w:val="00EC05AA"/>
    <w:rsid w:val="00EC0D61"/>
    <w:rsid w:val="00ED61D4"/>
    <w:rsid w:val="00ED6784"/>
    <w:rsid w:val="00EF147E"/>
    <w:rsid w:val="00F02CCE"/>
    <w:rsid w:val="00F030BD"/>
    <w:rsid w:val="00F041F6"/>
    <w:rsid w:val="00F13CCC"/>
    <w:rsid w:val="00F13F2A"/>
    <w:rsid w:val="00F20482"/>
    <w:rsid w:val="00F25765"/>
    <w:rsid w:val="00F4736A"/>
    <w:rsid w:val="00F53D48"/>
    <w:rsid w:val="00F731A5"/>
    <w:rsid w:val="00F81D67"/>
    <w:rsid w:val="00F9186D"/>
    <w:rsid w:val="00FA07D5"/>
    <w:rsid w:val="00FA47E5"/>
    <w:rsid w:val="00FB249A"/>
    <w:rsid w:val="00FB6BAC"/>
    <w:rsid w:val="00FC7E9F"/>
    <w:rsid w:val="00FF374C"/>
    <w:rsid w:val="00FF551A"/>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DE004"/>
  <w15:docId w15:val="{8DD59685-5814-43D9-AFB9-479E2C93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B2"/>
    <w:pPr>
      <w:autoSpaceDE w:val="0"/>
      <w:snapToGrid w:val="0"/>
      <w:spacing w:line="360" w:lineRule="auto"/>
    </w:pPr>
    <w:rPr>
      <w:rFonts w:eastAsia="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7E8A"/>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CD7E8A"/>
    <w:rPr>
      <w:sz w:val="18"/>
      <w:szCs w:val="18"/>
    </w:rPr>
  </w:style>
  <w:style w:type="paragraph" w:styleId="a5">
    <w:name w:val="footer"/>
    <w:basedOn w:val="a"/>
    <w:link w:val="a6"/>
    <w:uiPriority w:val="99"/>
    <w:unhideWhenUsed/>
    <w:rsid w:val="00CD7E8A"/>
    <w:pPr>
      <w:tabs>
        <w:tab w:val="center" w:pos="4153"/>
        <w:tab w:val="right" w:pos="8306"/>
      </w:tabs>
    </w:pPr>
    <w:rPr>
      <w:sz w:val="18"/>
      <w:szCs w:val="18"/>
    </w:rPr>
  </w:style>
  <w:style w:type="character" w:customStyle="1" w:styleId="a6">
    <w:name w:val="页脚 字符"/>
    <w:basedOn w:val="a0"/>
    <w:link w:val="a5"/>
    <w:uiPriority w:val="99"/>
    <w:rsid w:val="00CD7E8A"/>
    <w:rPr>
      <w:sz w:val="18"/>
      <w:szCs w:val="18"/>
    </w:rPr>
  </w:style>
  <w:style w:type="paragraph" w:styleId="a7">
    <w:name w:val="List Paragraph"/>
    <w:basedOn w:val="a"/>
    <w:uiPriority w:val="34"/>
    <w:qFormat/>
    <w:rsid w:val="00CD7E8A"/>
    <w:pPr>
      <w:widowControl w:val="0"/>
      <w:autoSpaceDE/>
      <w:ind w:firstLineChars="200" w:firstLine="420"/>
      <w:jc w:val="both"/>
    </w:pPr>
    <w:rPr>
      <w:rFonts w:eastAsiaTheme="minorEastAsia"/>
      <w:kern w:val="2"/>
      <w:sz w:val="21"/>
    </w:rPr>
  </w:style>
  <w:style w:type="table" w:styleId="a8">
    <w:name w:val="Table Grid"/>
    <w:basedOn w:val="a1"/>
    <w:uiPriority w:val="39"/>
    <w:qFormat/>
    <w:rsid w:val="00552E3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qFormat/>
    <w:rsid w:val="003923AF"/>
    <w:pPr>
      <w:widowControl w:val="0"/>
      <w:autoSpaceDE/>
      <w:spacing w:beforeAutospacing="1" w:afterAutospacing="1"/>
    </w:pPr>
    <w:rPr>
      <w:rFonts w:eastAsiaTheme="minorEastAsia" w:cs="Times New Roman"/>
    </w:rPr>
  </w:style>
  <w:style w:type="character" w:styleId="aa">
    <w:name w:val="annotation reference"/>
    <w:basedOn w:val="a0"/>
    <w:uiPriority w:val="99"/>
    <w:semiHidden/>
    <w:unhideWhenUsed/>
    <w:rsid w:val="003923AF"/>
    <w:rPr>
      <w:sz w:val="21"/>
      <w:szCs w:val="21"/>
    </w:rPr>
  </w:style>
  <w:style w:type="paragraph" w:styleId="ab">
    <w:name w:val="annotation text"/>
    <w:basedOn w:val="a"/>
    <w:link w:val="ac"/>
    <w:uiPriority w:val="99"/>
    <w:semiHidden/>
    <w:unhideWhenUsed/>
    <w:rsid w:val="003923AF"/>
  </w:style>
  <w:style w:type="character" w:customStyle="1" w:styleId="ac">
    <w:name w:val="批注文字 字符"/>
    <w:basedOn w:val="a0"/>
    <w:link w:val="ab"/>
    <w:uiPriority w:val="99"/>
    <w:semiHidden/>
    <w:rsid w:val="003923AF"/>
    <w:rPr>
      <w:rFonts w:eastAsia="宋体"/>
      <w:kern w:val="0"/>
      <w:sz w:val="24"/>
    </w:rPr>
  </w:style>
  <w:style w:type="paragraph" w:styleId="ad">
    <w:name w:val="annotation subject"/>
    <w:basedOn w:val="ab"/>
    <w:next w:val="ab"/>
    <w:link w:val="ae"/>
    <w:uiPriority w:val="99"/>
    <w:semiHidden/>
    <w:unhideWhenUsed/>
    <w:rsid w:val="003923AF"/>
    <w:rPr>
      <w:b/>
      <w:bCs/>
    </w:rPr>
  </w:style>
  <w:style w:type="character" w:customStyle="1" w:styleId="ae">
    <w:name w:val="批注主题 字符"/>
    <w:basedOn w:val="ac"/>
    <w:link w:val="ad"/>
    <w:uiPriority w:val="99"/>
    <w:semiHidden/>
    <w:rsid w:val="003923AF"/>
    <w:rPr>
      <w:rFonts w:eastAsia="宋体"/>
      <w:b/>
      <w:bCs/>
      <w:kern w:val="0"/>
      <w:sz w:val="24"/>
    </w:rPr>
  </w:style>
  <w:style w:type="character" w:customStyle="1" w:styleId="math-inline">
    <w:name w:val="math-inline"/>
    <w:basedOn w:val="a0"/>
    <w:rsid w:val="0036055F"/>
  </w:style>
  <w:style w:type="character" w:customStyle="1" w:styleId="MTEquationSection">
    <w:name w:val="MTEquationSection"/>
    <w:basedOn w:val="a0"/>
    <w:rsid w:val="00936F3F"/>
    <w:rPr>
      <w:rFonts w:ascii="宋体" w:hAnsi="宋体" w:cs="Times New Roman"/>
      <w:b/>
      <w:vanish/>
      <w:color w:val="FF0000"/>
      <w:szCs w:val="24"/>
    </w:rPr>
  </w:style>
  <w:style w:type="paragraph" w:customStyle="1" w:styleId="MTDisplayEquation">
    <w:name w:val="MTDisplayEquation"/>
    <w:basedOn w:val="a"/>
    <w:next w:val="a"/>
    <w:link w:val="MTDisplayEquation0"/>
    <w:rsid w:val="00936F3F"/>
    <w:pPr>
      <w:tabs>
        <w:tab w:val="center" w:pos="4160"/>
        <w:tab w:val="right" w:pos="8300"/>
      </w:tabs>
      <w:jc w:val="center"/>
    </w:pPr>
    <w:rPr>
      <w:rFonts w:ascii="宋体" w:hAnsi="宋体"/>
      <w:szCs w:val="24"/>
    </w:rPr>
  </w:style>
  <w:style w:type="character" w:customStyle="1" w:styleId="MTDisplayEquation0">
    <w:name w:val="MTDisplayEquation 字符"/>
    <w:basedOn w:val="a0"/>
    <w:link w:val="MTDisplayEquation"/>
    <w:rsid w:val="00936F3F"/>
    <w:rPr>
      <w:rFonts w:ascii="宋体" w:eastAsia="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962750">
      <w:bodyDiv w:val="1"/>
      <w:marLeft w:val="0"/>
      <w:marRight w:val="0"/>
      <w:marTop w:val="0"/>
      <w:marBottom w:val="0"/>
      <w:divBdr>
        <w:top w:val="none" w:sz="0" w:space="0" w:color="auto"/>
        <w:left w:val="none" w:sz="0" w:space="0" w:color="auto"/>
        <w:bottom w:val="none" w:sz="0" w:space="0" w:color="auto"/>
        <w:right w:val="none" w:sz="0" w:space="0" w:color="auto"/>
      </w:divBdr>
    </w:div>
    <w:div w:id="635448226">
      <w:bodyDiv w:val="1"/>
      <w:marLeft w:val="0"/>
      <w:marRight w:val="0"/>
      <w:marTop w:val="0"/>
      <w:marBottom w:val="0"/>
      <w:divBdr>
        <w:top w:val="none" w:sz="0" w:space="0" w:color="auto"/>
        <w:left w:val="none" w:sz="0" w:space="0" w:color="auto"/>
        <w:bottom w:val="none" w:sz="0" w:space="0" w:color="auto"/>
        <w:right w:val="none" w:sz="0" w:space="0" w:color="auto"/>
      </w:divBdr>
    </w:div>
    <w:div w:id="645209960">
      <w:bodyDiv w:val="1"/>
      <w:marLeft w:val="0"/>
      <w:marRight w:val="0"/>
      <w:marTop w:val="0"/>
      <w:marBottom w:val="0"/>
      <w:divBdr>
        <w:top w:val="none" w:sz="0" w:space="0" w:color="auto"/>
        <w:left w:val="none" w:sz="0" w:space="0" w:color="auto"/>
        <w:bottom w:val="none" w:sz="0" w:space="0" w:color="auto"/>
        <w:right w:val="none" w:sz="0" w:space="0" w:color="auto"/>
      </w:divBdr>
    </w:div>
    <w:div w:id="1161964127">
      <w:bodyDiv w:val="1"/>
      <w:marLeft w:val="0"/>
      <w:marRight w:val="0"/>
      <w:marTop w:val="0"/>
      <w:marBottom w:val="0"/>
      <w:divBdr>
        <w:top w:val="none" w:sz="0" w:space="0" w:color="auto"/>
        <w:left w:val="none" w:sz="0" w:space="0" w:color="auto"/>
        <w:bottom w:val="none" w:sz="0" w:space="0" w:color="auto"/>
        <w:right w:val="none" w:sz="0" w:space="0" w:color="auto"/>
      </w:divBdr>
    </w:div>
    <w:div w:id="1885410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6.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oleObject" Target="embeddings/oleObject67.bin"/><Relationship Id="rId145" Type="http://schemas.openxmlformats.org/officeDocument/2006/relationships/image" Target="media/image6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62.bin"/><Relationship Id="rId135" Type="http://schemas.openxmlformats.org/officeDocument/2006/relationships/image" Target="media/image64.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0.png"/><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image" Target="media/image6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8.wmf"/><Relationship Id="rId14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3.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oleObject" Target="embeddings/oleObject69.bin"/><Relationship Id="rId90"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3C34-C87C-4231-8D8B-541A8A25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17988</TotalTime>
  <Pages>1</Pages>
  <Words>1492</Words>
  <Characters>8508</Characters>
  <Application>Microsoft Office Word</Application>
  <DocSecurity>0</DocSecurity>
  <Lines>70</Lines>
  <Paragraphs>19</Paragraphs>
  <ScaleCrop>false</ScaleCrop>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kai</cp:lastModifiedBy>
  <cp:revision>143</cp:revision>
  <cp:lastPrinted>2026-01-28T02:15:00Z</cp:lastPrinted>
  <dcterms:created xsi:type="dcterms:W3CDTF">2022-01-11T13:07:00Z</dcterms:created>
  <dcterms:modified xsi:type="dcterms:W3CDTF">2026-02-05T09:46:00Z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UseMTPrefs">
    <vt:lpwstr>1</vt:lpwstr>
  </property>
  <property fmtid="{D5CDD505-2E9C-101B-9397-08002B2CF9AE}" pid="4" name="MTEquationSection">
    <vt:lpwstr>1</vt:lpwstr>
  </property>
  <property fmtid="{D5CDD505-2E9C-101B-9397-08002B2CF9AE}" pid="5" name="MTEquationNumber2">
    <vt:lpwstr>(#E1)</vt:lpwstr>
  </property>
</Properties>
</file>